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05F5" w14:textId="7C3DA97A" w:rsidR="003E47E8" w:rsidRPr="00F207C0" w:rsidRDefault="003E47E8" w:rsidP="003E47E8">
      <w:pPr>
        <w:jc w:val="center"/>
        <w:rPr>
          <w:rFonts w:ascii="BIZ UDPゴシック" w:eastAsia="BIZ UDPゴシック" w:hAnsi="BIZ UDPゴシック"/>
          <w:sz w:val="32"/>
        </w:rPr>
      </w:pPr>
      <w:r w:rsidRPr="00F207C0">
        <w:rPr>
          <w:rFonts w:ascii="BIZ UDPゴシック" w:eastAsia="BIZ UDPゴシック" w:hAnsi="BIZ UDPゴシック" w:hint="eastAsia"/>
          <w:sz w:val="32"/>
        </w:rPr>
        <w:t>宮代町介護保険サービスにおける事故発生時の報告</w:t>
      </w:r>
      <w:r w:rsidR="00FD75F3" w:rsidRPr="00F207C0">
        <w:rPr>
          <w:rFonts w:ascii="BIZ UDPゴシック" w:eastAsia="BIZ UDPゴシック" w:hAnsi="BIZ UDPゴシック" w:hint="eastAsia"/>
          <w:sz w:val="32"/>
        </w:rPr>
        <w:t>ガイドライン</w:t>
      </w:r>
    </w:p>
    <w:p w14:paraId="5BB376E5" w14:textId="77777777" w:rsidR="003E47E8" w:rsidRDefault="003E47E8" w:rsidP="003E47E8">
      <w:pPr>
        <w:jc w:val="left"/>
        <w:rPr>
          <w:sz w:val="24"/>
        </w:rPr>
      </w:pPr>
    </w:p>
    <w:p w14:paraId="0EE528CE" w14:textId="077789DF" w:rsidR="003E47E8" w:rsidRDefault="003E47E8" w:rsidP="003E47E8">
      <w:pPr>
        <w:jc w:val="right"/>
        <w:rPr>
          <w:sz w:val="22"/>
          <w:szCs w:val="22"/>
        </w:rPr>
      </w:pPr>
      <w:r w:rsidRPr="00F20833">
        <w:rPr>
          <w:rFonts w:hint="eastAsia"/>
          <w:spacing w:val="11"/>
          <w:kern w:val="0"/>
          <w:sz w:val="22"/>
          <w:szCs w:val="22"/>
          <w:fitText w:val="2640" w:id="-762552831"/>
        </w:rPr>
        <w:t>令和</w:t>
      </w:r>
      <w:r w:rsidR="00044F61" w:rsidRPr="00F20833">
        <w:rPr>
          <w:rFonts w:hint="eastAsia"/>
          <w:spacing w:val="11"/>
          <w:kern w:val="0"/>
          <w:sz w:val="22"/>
          <w:szCs w:val="22"/>
          <w:fitText w:val="2640" w:id="-762552831"/>
        </w:rPr>
        <w:t>７</w:t>
      </w:r>
      <w:r w:rsidRPr="00F20833">
        <w:rPr>
          <w:rFonts w:hint="eastAsia"/>
          <w:spacing w:val="11"/>
          <w:kern w:val="0"/>
          <w:sz w:val="22"/>
          <w:szCs w:val="22"/>
          <w:fitText w:val="2640" w:id="-762552831"/>
        </w:rPr>
        <w:t>年</w:t>
      </w:r>
      <w:r w:rsidR="00044F61" w:rsidRPr="00F20833">
        <w:rPr>
          <w:rFonts w:hint="eastAsia"/>
          <w:spacing w:val="11"/>
          <w:kern w:val="0"/>
          <w:sz w:val="22"/>
          <w:szCs w:val="22"/>
          <w:fitText w:val="2640" w:id="-762552831"/>
        </w:rPr>
        <w:t>２</w:t>
      </w:r>
      <w:r w:rsidRPr="00F20833">
        <w:rPr>
          <w:rFonts w:hint="eastAsia"/>
          <w:spacing w:val="11"/>
          <w:kern w:val="0"/>
          <w:sz w:val="22"/>
          <w:szCs w:val="22"/>
          <w:fitText w:val="2640" w:id="-762552831"/>
        </w:rPr>
        <w:t>月</w:t>
      </w:r>
      <w:r w:rsidR="00F20833" w:rsidRPr="00F20833">
        <w:rPr>
          <w:rFonts w:hint="eastAsia"/>
          <w:spacing w:val="11"/>
          <w:kern w:val="0"/>
          <w:sz w:val="22"/>
          <w:szCs w:val="22"/>
          <w:fitText w:val="2640" w:id="-762552831"/>
        </w:rPr>
        <w:t>１７</w:t>
      </w:r>
      <w:r w:rsidRPr="00F20833">
        <w:rPr>
          <w:rFonts w:hint="eastAsia"/>
          <w:spacing w:val="11"/>
          <w:kern w:val="0"/>
          <w:sz w:val="22"/>
          <w:szCs w:val="22"/>
          <w:fitText w:val="2640" w:id="-762552831"/>
        </w:rPr>
        <w:t>日決</w:t>
      </w:r>
      <w:r w:rsidRPr="00F20833">
        <w:rPr>
          <w:rFonts w:hint="eastAsia"/>
          <w:kern w:val="0"/>
          <w:sz w:val="22"/>
          <w:szCs w:val="22"/>
          <w:fitText w:val="2640" w:id="-762552831"/>
        </w:rPr>
        <w:t>裁</w:t>
      </w:r>
    </w:p>
    <w:p w14:paraId="0CF6EC45" w14:textId="77777777" w:rsidR="00F207C0" w:rsidRDefault="00F207C0" w:rsidP="004313A9">
      <w:pPr>
        <w:jc w:val="left"/>
        <w:rPr>
          <w:sz w:val="24"/>
        </w:rPr>
      </w:pPr>
    </w:p>
    <w:p w14:paraId="5D135446" w14:textId="1CCDD487" w:rsidR="004E30D5" w:rsidRPr="00892B32" w:rsidRDefault="004E30D5" w:rsidP="00892B32">
      <w:pPr>
        <w:spacing w:beforeLines="20" w:before="72" w:afterLines="20" w:after="72" w:line="400" w:lineRule="exact"/>
        <w:jc w:val="left"/>
        <w:rPr>
          <w:rFonts w:ascii="BIZ UDPゴシック" w:eastAsia="BIZ UDPゴシック" w:hAnsi="BIZ UDPゴシック"/>
          <w:b/>
          <w:sz w:val="28"/>
        </w:rPr>
      </w:pPr>
      <w:r w:rsidRPr="00892B32">
        <w:rPr>
          <w:rFonts w:ascii="BIZ UDPゴシック" w:eastAsia="BIZ UDPゴシック" w:hAnsi="BIZ UDPゴシック" w:hint="eastAsia"/>
          <w:b/>
          <w:sz w:val="28"/>
        </w:rPr>
        <w:t xml:space="preserve">１　</w:t>
      </w:r>
      <w:r w:rsidR="000A7417" w:rsidRPr="00892B32">
        <w:rPr>
          <w:rFonts w:ascii="BIZ UDPゴシック" w:eastAsia="BIZ UDPゴシック" w:hAnsi="BIZ UDPゴシック" w:hint="eastAsia"/>
          <w:b/>
          <w:sz w:val="28"/>
        </w:rPr>
        <w:t>総則</w:t>
      </w:r>
    </w:p>
    <w:p w14:paraId="1A4F09DC" w14:textId="25E5687B" w:rsidR="004E30D5" w:rsidRDefault="004E30D5" w:rsidP="00FD75F3">
      <w:pPr>
        <w:ind w:left="240" w:hangingChars="100" w:hanging="240"/>
        <w:jc w:val="left"/>
        <w:rPr>
          <w:sz w:val="24"/>
        </w:rPr>
      </w:pPr>
      <w:r>
        <w:rPr>
          <w:rFonts w:hint="eastAsia"/>
          <w:sz w:val="24"/>
        </w:rPr>
        <w:t xml:space="preserve">　　</w:t>
      </w:r>
      <w:r w:rsidR="00FD75F3" w:rsidRPr="00FD75F3">
        <w:rPr>
          <w:rFonts w:hint="eastAsia"/>
          <w:sz w:val="24"/>
        </w:rPr>
        <w:t>介護保険</w:t>
      </w:r>
      <w:r w:rsidR="00F757EC">
        <w:rPr>
          <w:rFonts w:hint="eastAsia"/>
          <w:sz w:val="24"/>
        </w:rPr>
        <w:t>サービス</w:t>
      </w:r>
      <w:r w:rsidR="00FD75F3" w:rsidRPr="00FD75F3">
        <w:rPr>
          <w:rFonts w:hint="eastAsia"/>
          <w:sz w:val="24"/>
        </w:rPr>
        <w:t>事業者及び基準該当</w:t>
      </w:r>
      <w:r w:rsidR="00F757EC">
        <w:rPr>
          <w:rFonts w:hint="eastAsia"/>
          <w:sz w:val="24"/>
        </w:rPr>
        <w:t>サービス</w:t>
      </w:r>
      <w:r w:rsidR="00FD75F3" w:rsidRPr="00FD75F3">
        <w:rPr>
          <w:rFonts w:hint="eastAsia"/>
          <w:sz w:val="24"/>
        </w:rPr>
        <w:t>事業者</w:t>
      </w:r>
      <w:r w:rsidR="00FD75F3">
        <w:rPr>
          <w:rFonts w:hint="eastAsia"/>
          <w:sz w:val="24"/>
        </w:rPr>
        <w:t>（以下「事業者」という。）は、介護保険の被保険者（以下「被保険者」という。）に対する</w:t>
      </w:r>
      <w:r w:rsidR="00FD75F3" w:rsidRPr="00FD75F3">
        <w:rPr>
          <w:rFonts w:hint="eastAsia"/>
          <w:sz w:val="24"/>
        </w:rPr>
        <w:t>介護サービスの提供により事故等が発生した場合</w:t>
      </w:r>
      <w:r w:rsidR="00FD75F3">
        <w:rPr>
          <w:rFonts w:hint="eastAsia"/>
          <w:sz w:val="24"/>
        </w:rPr>
        <w:t>は</w:t>
      </w:r>
      <w:r w:rsidR="00FD75F3" w:rsidRPr="00FD75F3">
        <w:rPr>
          <w:rFonts w:hint="eastAsia"/>
          <w:sz w:val="24"/>
        </w:rPr>
        <w:t>、</w:t>
      </w:r>
      <w:r w:rsidR="00FD75F3">
        <w:rPr>
          <w:rFonts w:hint="eastAsia"/>
          <w:sz w:val="24"/>
        </w:rPr>
        <w:t>宮代町に対して、本ガイドラインに基づき</w:t>
      </w:r>
      <w:r w:rsidR="000A7417">
        <w:rPr>
          <w:rFonts w:hint="eastAsia"/>
          <w:sz w:val="24"/>
        </w:rPr>
        <w:t>速やかに</w:t>
      </w:r>
      <w:r w:rsidR="00FD75F3">
        <w:rPr>
          <w:rFonts w:hint="eastAsia"/>
          <w:sz w:val="24"/>
        </w:rPr>
        <w:t>事故報告を行うものとする。</w:t>
      </w:r>
    </w:p>
    <w:p w14:paraId="59B3B664" w14:textId="41BE71F4" w:rsidR="00F207C0" w:rsidRDefault="00F207C0" w:rsidP="00F207C0">
      <w:pPr>
        <w:spacing w:beforeLines="50" w:before="180" w:line="400" w:lineRule="exact"/>
        <w:jc w:val="left"/>
        <w:rPr>
          <w:sz w:val="24"/>
        </w:rPr>
      </w:pPr>
      <w:r>
        <w:rPr>
          <w:rFonts w:hint="eastAsia"/>
          <w:sz w:val="24"/>
        </w:rPr>
        <w:t xml:space="preserve">　　　</w:t>
      </w:r>
    </w:p>
    <w:p w14:paraId="56C231E2" w14:textId="7A07A699" w:rsidR="00FD75F3" w:rsidRPr="00892B32" w:rsidRDefault="00FD75F3" w:rsidP="00892B32">
      <w:pPr>
        <w:spacing w:beforeLines="20" w:before="72" w:afterLines="20" w:after="72" w:line="400" w:lineRule="exact"/>
        <w:jc w:val="left"/>
        <w:rPr>
          <w:rFonts w:ascii="BIZ UDPゴシック" w:eastAsia="BIZ UDPゴシック" w:hAnsi="BIZ UDPゴシック"/>
          <w:b/>
          <w:sz w:val="28"/>
        </w:rPr>
      </w:pPr>
      <w:r w:rsidRPr="00892B32">
        <w:rPr>
          <w:rFonts w:ascii="BIZ UDPゴシック" w:eastAsia="BIZ UDPゴシック" w:hAnsi="BIZ UDPゴシック" w:hint="eastAsia"/>
          <w:b/>
          <w:sz w:val="28"/>
        </w:rPr>
        <w:t>２　事故報告の対象者</w:t>
      </w:r>
    </w:p>
    <w:p w14:paraId="3CF7C070" w14:textId="358221D9" w:rsidR="00FD75F3" w:rsidRDefault="00FD75F3" w:rsidP="00FD75F3">
      <w:pPr>
        <w:jc w:val="left"/>
        <w:rPr>
          <w:sz w:val="24"/>
        </w:rPr>
      </w:pPr>
      <w:r>
        <w:rPr>
          <w:rFonts w:hint="eastAsia"/>
          <w:sz w:val="24"/>
        </w:rPr>
        <w:t>（１）</w:t>
      </w:r>
      <w:r w:rsidRPr="00FD75F3">
        <w:rPr>
          <w:rFonts w:hint="eastAsia"/>
          <w:sz w:val="24"/>
        </w:rPr>
        <w:t>宮代町</w:t>
      </w:r>
      <w:r>
        <w:rPr>
          <w:rFonts w:hint="eastAsia"/>
          <w:sz w:val="24"/>
        </w:rPr>
        <w:t>内</w:t>
      </w:r>
      <w:r w:rsidRPr="00FD75F3">
        <w:rPr>
          <w:rFonts w:hint="eastAsia"/>
          <w:sz w:val="24"/>
        </w:rPr>
        <w:t>に事業所を置く事業者</w:t>
      </w:r>
    </w:p>
    <w:p w14:paraId="38C446C0" w14:textId="42404E69" w:rsidR="00F207C0" w:rsidRDefault="00FD75F3" w:rsidP="00F207C0">
      <w:pPr>
        <w:ind w:left="480" w:hangingChars="200" w:hanging="480"/>
        <w:jc w:val="left"/>
        <w:rPr>
          <w:sz w:val="24"/>
        </w:rPr>
      </w:pPr>
      <w:r>
        <w:rPr>
          <w:rFonts w:hint="eastAsia"/>
          <w:sz w:val="24"/>
        </w:rPr>
        <w:t>（２）宮代</w:t>
      </w:r>
      <w:r w:rsidRPr="00FD75F3">
        <w:rPr>
          <w:rFonts w:hint="eastAsia"/>
          <w:sz w:val="24"/>
        </w:rPr>
        <w:t>町外に事業所を置き、</w:t>
      </w:r>
      <w:r>
        <w:rPr>
          <w:rFonts w:hint="eastAsia"/>
          <w:sz w:val="24"/>
        </w:rPr>
        <w:t>宮代町</w:t>
      </w:r>
      <w:r w:rsidRPr="00FD75F3">
        <w:rPr>
          <w:rFonts w:hint="eastAsia"/>
          <w:sz w:val="24"/>
        </w:rPr>
        <w:t>の被保険者が</w:t>
      </w:r>
      <w:r>
        <w:rPr>
          <w:rFonts w:hint="eastAsia"/>
          <w:sz w:val="24"/>
        </w:rPr>
        <w:t>当該事業所の介護サービスを利用している事業者</w:t>
      </w:r>
    </w:p>
    <w:p w14:paraId="380CDE6C" w14:textId="676E0385" w:rsidR="00F207C0" w:rsidRPr="00F207C0" w:rsidRDefault="00F207C0" w:rsidP="00F207C0">
      <w:pPr>
        <w:spacing w:beforeLines="50" w:before="180" w:line="400" w:lineRule="exact"/>
        <w:jc w:val="left"/>
        <w:rPr>
          <w:sz w:val="24"/>
        </w:rPr>
      </w:pPr>
      <w:r>
        <w:rPr>
          <w:rFonts w:hint="eastAsia"/>
          <w:sz w:val="24"/>
        </w:rPr>
        <w:t xml:space="preserve">　　　</w:t>
      </w:r>
    </w:p>
    <w:p w14:paraId="599E1647" w14:textId="14FBAF0D" w:rsidR="00FD75F3" w:rsidRPr="00892B32" w:rsidRDefault="00FD75F3" w:rsidP="00892B32">
      <w:pPr>
        <w:spacing w:beforeLines="20" w:before="72" w:afterLines="20" w:after="72" w:line="400" w:lineRule="exact"/>
        <w:jc w:val="left"/>
        <w:rPr>
          <w:rFonts w:ascii="BIZ UDPゴシック" w:eastAsia="BIZ UDPゴシック" w:hAnsi="BIZ UDPゴシック"/>
          <w:b/>
          <w:sz w:val="28"/>
        </w:rPr>
      </w:pPr>
      <w:r w:rsidRPr="00892B32">
        <w:rPr>
          <w:rFonts w:ascii="BIZ UDPゴシック" w:eastAsia="BIZ UDPゴシック" w:hAnsi="BIZ UDPゴシック" w:hint="eastAsia"/>
          <w:b/>
          <w:sz w:val="28"/>
        </w:rPr>
        <w:t>３　事故報告の対象サービス</w:t>
      </w:r>
    </w:p>
    <w:p w14:paraId="561F1741" w14:textId="77777777" w:rsidR="00892B32" w:rsidRDefault="00892B32" w:rsidP="00FD75F3">
      <w:pPr>
        <w:jc w:val="left"/>
        <w:rPr>
          <w:sz w:val="24"/>
        </w:rPr>
      </w:pPr>
      <w:r w:rsidRPr="00892B32">
        <w:rPr>
          <w:rFonts w:hint="eastAsia"/>
          <w:sz w:val="24"/>
        </w:rPr>
        <w:t>（１）指定居宅サービス</w:t>
      </w:r>
    </w:p>
    <w:p w14:paraId="635CF3F0" w14:textId="2EBAFA3F" w:rsidR="00FD75F3" w:rsidRPr="00FD75F3" w:rsidRDefault="00FD75F3" w:rsidP="00FD75F3">
      <w:pPr>
        <w:jc w:val="left"/>
        <w:rPr>
          <w:sz w:val="24"/>
        </w:rPr>
      </w:pPr>
      <w:r>
        <w:rPr>
          <w:rFonts w:hint="eastAsia"/>
          <w:sz w:val="24"/>
        </w:rPr>
        <w:t>（２）</w:t>
      </w:r>
      <w:r w:rsidRPr="00FD75F3">
        <w:rPr>
          <w:rFonts w:hint="eastAsia"/>
          <w:sz w:val="24"/>
        </w:rPr>
        <w:t>指定介護予防サービス</w:t>
      </w:r>
    </w:p>
    <w:p w14:paraId="00073182" w14:textId="11B138A2" w:rsidR="00FD75F3" w:rsidRPr="00FD75F3" w:rsidRDefault="00FD75F3" w:rsidP="00FD75F3">
      <w:pPr>
        <w:jc w:val="left"/>
        <w:rPr>
          <w:sz w:val="24"/>
        </w:rPr>
      </w:pPr>
      <w:r>
        <w:rPr>
          <w:rFonts w:hint="eastAsia"/>
          <w:sz w:val="24"/>
        </w:rPr>
        <w:t>（３）</w:t>
      </w:r>
      <w:r w:rsidRPr="00FD75F3">
        <w:rPr>
          <w:rFonts w:hint="eastAsia"/>
          <w:sz w:val="24"/>
        </w:rPr>
        <w:t>施設サービス</w:t>
      </w:r>
    </w:p>
    <w:p w14:paraId="2F02EA3F" w14:textId="46D1CFF1" w:rsidR="00FD75F3" w:rsidRPr="00FD75F3" w:rsidRDefault="00FD75F3" w:rsidP="00FD75F3">
      <w:pPr>
        <w:jc w:val="left"/>
        <w:rPr>
          <w:sz w:val="24"/>
        </w:rPr>
      </w:pPr>
      <w:r>
        <w:rPr>
          <w:rFonts w:hint="eastAsia"/>
          <w:sz w:val="24"/>
        </w:rPr>
        <w:t>（４）</w:t>
      </w:r>
      <w:r w:rsidRPr="00FD75F3">
        <w:rPr>
          <w:rFonts w:hint="eastAsia"/>
          <w:sz w:val="24"/>
        </w:rPr>
        <w:t>指定地域密着型サービス</w:t>
      </w:r>
    </w:p>
    <w:p w14:paraId="30895A1B" w14:textId="77777777" w:rsidR="00FD75F3" w:rsidRDefault="00FD75F3" w:rsidP="00FD75F3">
      <w:pPr>
        <w:jc w:val="left"/>
        <w:rPr>
          <w:sz w:val="24"/>
        </w:rPr>
      </w:pPr>
      <w:r>
        <w:rPr>
          <w:rFonts w:hint="eastAsia"/>
          <w:sz w:val="24"/>
        </w:rPr>
        <w:t>（５）</w:t>
      </w:r>
      <w:r w:rsidRPr="00FD75F3">
        <w:rPr>
          <w:rFonts w:hint="eastAsia"/>
          <w:sz w:val="24"/>
        </w:rPr>
        <w:t>指定地域密着型介護予防サービス</w:t>
      </w:r>
    </w:p>
    <w:p w14:paraId="1CAA502E" w14:textId="77777777" w:rsidR="00FD75F3" w:rsidRDefault="00FD75F3" w:rsidP="00FD75F3">
      <w:pPr>
        <w:jc w:val="left"/>
        <w:rPr>
          <w:sz w:val="24"/>
        </w:rPr>
      </w:pPr>
      <w:r>
        <w:rPr>
          <w:rFonts w:hint="eastAsia"/>
          <w:sz w:val="24"/>
        </w:rPr>
        <w:t>（６）</w:t>
      </w:r>
      <w:r w:rsidRPr="00FD75F3">
        <w:rPr>
          <w:rFonts w:hint="eastAsia"/>
          <w:sz w:val="24"/>
        </w:rPr>
        <w:t>基準該当サービス</w:t>
      </w:r>
    </w:p>
    <w:p w14:paraId="444777AA" w14:textId="0F2B9E8A" w:rsidR="009C4EEA" w:rsidRPr="002258F6" w:rsidRDefault="00FD75F3" w:rsidP="002258F6">
      <w:pPr>
        <w:ind w:left="480" w:hangingChars="200" w:hanging="480"/>
        <w:jc w:val="left"/>
        <w:rPr>
          <w:sz w:val="24"/>
        </w:rPr>
      </w:pPr>
      <w:r>
        <w:rPr>
          <w:rFonts w:hint="eastAsia"/>
          <w:sz w:val="24"/>
        </w:rPr>
        <w:t>（７）</w:t>
      </w:r>
      <w:r w:rsidRPr="00FD75F3">
        <w:rPr>
          <w:rFonts w:hint="eastAsia"/>
          <w:sz w:val="24"/>
        </w:rPr>
        <w:t>住宅型有料老人ホーム及びサービス付き高齢者住宅</w:t>
      </w:r>
      <w:r w:rsidR="002258F6">
        <w:rPr>
          <w:rFonts w:hint="eastAsia"/>
          <w:sz w:val="24"/>
        </w:rPr>
        <w:t>（</w:t>
      </w:r>
      <w:r w:rsidR="00E31C01" w:rsidRPr="002258F6">
        <w:rPr>
          <w:rFonts w:hint="eastAsia"/>
          <w:sz w:val="24"/>
        </w:rPr>
        <w:t>特定施設入居者生活介護の指定を受け</w:t>
      </w:r>
      <w:r w:rsidR="002258F6">
        <w:rPr>
          <w:rFonts w:hint="eastAsia"/>
          <w:sz w:val="24"/>
        </w:rPr>
        <w:t>ない施設に限る。）</w:t>
      </w:r>
    </w:p>
    <w:p w14:paraId="7B7D2684" w14:textId="039B15A6" w:rsidR="00F207C0" w:rsidRPr="002258F6" w:rsidRDefault="00F207C0" w:rsidP="00F207C0">
      <w:pPr>
        <w:spacing w:beforeLines="50" w:before="180" w:line="400" w:lineRule="exact"/>
        <w:jc w:val="left"/>
        <w:rPr>
          <w:sz w:val="24"/>
        </w:rPr>
      </w:pPr>
      <w:r>
        <w:rPr>
          <w:rFonts w:hint="eastAsia"/>
          <w:sz w:val="24"/>
        </w:rPr>
        <w:t xml:space="preserve">　　　</w:t>
      </w:r>
    </w:p>
    <w:p w14:paraId="0902870C" w14:textId="18C8D7DA" w:rsidR="000A7417" w:rsidRPr="00FD75F3" w:rsidRDefault="000A7417" w:rsidP="00892B32">
      <w:pPr>
        <w:spacing w:beforeLines="20" w:before="72" w:afterLines="20" w:after="72" w:line="400" w:lineRule="exact"/>
        <w:jc w:val="left"/>
        <w:rPr>
          <w:rFonts w:ascii="BIZ UDPゴシック" w:eastAsia="BIZ UDPゴシック" w:hAnsi="BIZ UDPゴシック"/>
          <w:b/>
          <w:sz w:val="24"/>
        </w:rPr>
      </w:pPr>
      <w:r w:rsidRPr="00892B32">
        <w:rPr>
          <w:rFonts w:ascii="BIZ UDPゴシック" w:eastAsia="BIZ UDPゴシック" w:hAnsi="BIZ UDPゴシック" w:hint="eastAsia"/>
          <w:b/>
          <w:sz w:val="28"/>
        </w:rPr>
        <w:t>４　事故報告の対象事案</w:t>
      </w:r>
    </w:p>
    <w:p w14:paraId="399841F2" w14:textId="40DB9D5A" w:rsidR="00C975A4" w:rsidRPr="00F23397" w:rsidRDefault="00892B32" w:rsidP="00752A3D">
      <w:pPr>
        <w:ind w:left="482" w:hangingChars="200" w:hanging="482"/>
        <w:jc w:val="left"/>
        <w:rPr>
          <w:rFonts w:ascii="ＭＳ ゴシック" w:eastAsia="ＭＳ ゴシック" w:hAnsi="ＭＳ ゴシック"/>
          <w:b/>
          <w:sz w:val="24"/>
          <w:u w:val="single"/>
        </w:rPr>
      </w:pPr>
      <w:r w:rsidRPr="00892B32">
        <w:rPr>
          <w:rFonts w:ascii="ＭＳ ゴシック" w:eastAsia="ＭＳ ゴシック" w:hAnsi="ＭＳ ゴシック" w:hint="eastAsia"/>
          <w:b/>
          <w:sz w:val="24"/>
        </w:rPr>
        <w:t>（１）</w:t>
      </w:r>
      <w:r w:rsidRPr="00F23397">
        <w:rPr>
          <w:rFonts w:ascii="ＭＳ ゴシック" w:eastAsia="ＭＳ ゴシック" w:hAnsi="ＭＳ ゴシック" w:hint="eastAsia"/>
          <w:b/>
          <w:sz w:val="24"/>
          <w:u w:val="single"/>
        </w:rPr>
        <w:t>サービス提供中</w:t>
      </w:r>
      <w:r w:rsidR="006C5AE6" w:rsidRPr="00F23397">
        <w:rPr>
          <w:rFonts w:ascii="ＭＳ ゴシック" w:eastAsia="ＭＳ ゴシック" w:hAnsi="ＭＳ ゴシック" w:hint="eastAsia"/>
          <w:b/>
          <w:sz w:val="24"/>
          <w:u w:val="single"/>
        </w:rPr>
        <w:t>の</w:t>
      </w:r>
      <w:r w:rsidRPr="00F23397">
        <w:rPr>
          <w:rFonts w:ascii="ＭＳ ゴシック" w:eastAsia="ＭＳ ゴシック" w:hAnsi="ＭＳ ゴシック" w:hint="eastAsia"/>
          <w:b/>
          <w:sz w:val="24"/>
          <w:u w:val="single"/>
        </w:rPr>
        <w:t>被保険者</w:t>
      </w:r>
      <w:r w:rsidR="00F411CF" w:rsidRPr="00F23397">
        <w:rPr>
          <w:rFonts w:ascii="ＭＳ ゴシック" w:eastAsia="ＭＳ ゴシック" w:hAnsi="ＭＳ ゴシック" w:hint="eastAsia"/>
          <w:b/>
          <w:sz w:val="24"/>
          <w:u w:val="single"/>
        </w:rPr>
        <w:t>の傷病</w:t>
      </w:r>
    </w:p>
    <w:p w14:paraId="45AB1833" w14:textId="00C3E435" w:rsidR="00752A3D" w:rsidRPr="00F207C0" w:rsidRDefault="00752A3D" w:rsidP="006C5AE6">
      <w:pPr>
        <w:spacing w:beforeLines="50" w:before="180"/>
        <w:ind w:firstLineChars="200" w:firstLine="440"/>
        <w:jc w:val="left"/>
        <w:rPr>
          <w:rFonts w:ascii="ＭＳ ゴシック" w:eastAsia="ＭＳ ゴシック" w:hAnsi="ＭＳ ゴシック"/>
          <w:sz w:val="22"/>
        </w:rPr>
      </w:pPr>
      <w:r w:rsidRPr="00F207C0">
        <w:rPr>
          <w:rFonts w:ascii="ＭＳ ゴシック" w:eastAsia="ＭＳ ゴシック" w:hAnsi="ＭＳ ゴシック" w:hint="eastAsia"/>
          <w:sz w:val="22"/>
        </w:rPr>
        <w:t>〇</w:t>
      </w:r>
      <w:r w:rsidR="006C5AE6" w:rsidRPr="00F207C0">
        <w:rPr>
          <w:rFonts w:ascii="ＭＳ ゴシック" w:eastAsia="ＭＳ ゴシック" w:hAnsi="ＭＳ ゴシック" w:hint="eastAsia"/>
          <w:sz w:val="22"/>
        </w:rPr>
        <w:t>「</w:t>
      </w:r>
      <w:r w:rsidRPr="00F207C0">
        <w:rPr>
          <w:rFonts w:ascii="ＭＳ ゴシック" w:eastAsia="ＭＳ ゴシック" w:hAnsi="ＭＳ ゴシック" w:hint="eastAsia"/>
          <w:sz w:val="22"/>
        </w:rPr>
        <w:t>サービス提供中</w:t>
      </w:r>
      <w:r w:rsidR="006C5AE6" w:rsidRPr="00F207C0">
        <w:rPr>
          <w:rFonts w:ascii="ＭＳ ゴシック" w:eastAsia="ＭＳ ゴシック" w:hAnsi="ＭＳ ゴシック" w:hint="eastAsia"/>
          <w:sz w:val="22"/>
        </w:rPr>
        <w:t>」</w:t>
      </w:r>
      <w:r w:rsidR="00F975FB" w:rsidRPr="00F207C0">
        <w:rPr>
          <w:rFonts w:ascii="ＭＳ ゴシック" w:eastAsia="ＭＳ ゴシック" w:hAnsi="ＭＳ ゴシック" w:hint="eastAsia"/>
          <w:sz w:val="22"/>
        </w:rPr>
        <w:t>について</w:t>
      </w:r>
    </w:p>
    <w:p w14:paraId="49E36A4C" w14:textId="76AB3786" w:rsidR="006C5AE6" w:rsidRPr="00F207C0" w:rsidRDefault="00752A3D" w:rsidP="00FB5DF8">
      <w:pPr>
        <w:ind w:leftChars="400" w:left="1060" w:hangingChars="100" w:hanging="220"/>
        <w:jc w:val="left"/>
        <w:rPr>
          <w:sz w:val="22"/>
        </w:rPr>
      </w:pPr>
      <w:r w:rsidRPr="00F207C0">
        <w:rPr>
          <w:rFonts w:hint="eastAsia"/>
          <w:sz w:val="22"/>
        </w:rPr>
        <w:t>・直接のサービス提供時間のほか、</w:t>
      </w:r>
      <w:r w:rsidR="004753B9" w:rsidRPr="00F207C0">
        <w:rPr>
          <w:rFonts w:hint="eastAsia"/>
          <w:sz w:val="22"/>
        </w:rPr>
        <w:t>サービスの提供時間外でも</w:t>
      </w:r>
      <w:r w:rsidR="00F975FB" w:rsidRPr="00F207C0">
        <w:rPr>
          <w:rFonts w:hint="eastAsia"/>
          <w:sz w:val="22"/>
        </w:rPr>
        <w:t>利用</w:t>
      </w:r>
      <w:r w:rsidR="004753B9" w:rsidRPr="00F207C0">
        <w:rPr>
          <w:rFonts w:hint="eastAsia"/>
          <w:sz w:val="22"/>
        </w:rPr>
        <w:t>者が事業所（施設）</w:t>
      </w:r>
      <w:r w:rsidR="00457406">
        <w:rPr>
          <w:rFonts w:hint="eastAsia"/>
          <w:sz w:val="22"/>
        </w:rPr>
        <w:t>内</w:t>
      </w:r>
      <w:r w:rsidR="004753B9" w:rsidRPr="00F207C0">
        <w:rPr>
          <w:rFonts w:hint="eastAsia"/>
          <w:sz w:val="22"/>
        </w:rPr>
        <w:t>にいる時間</w:t>
      </w:r>
      <w:r w:rsidR="006C5AE6" w:rsidRPr="00F207C0">
        <w:rPr>
          <w:rFonts w:hint="eastAsia"/>
          <w:sz w:val="22"/>
        </w:rPr>
        <w:t>や、</w:t>
      </w:r>
      <w:r w:rsidR="004753B9" w:rsidRPr="00F207C0">
        <w:rPr>
          <w:rFonts w:hint="eastAsia"/>
          <w:sz w:val="22"/>
        </w:rPr>
        <w:t>送迎、通院等の時間も含む。</w:t>
      </w:r>
    </w:p>
    <w:p w14:paraId="0109343A" w14:textId="2757CA1B" w:rsidR="004753B9" w:rsidRDefault="006C5AE6" w:rsidP="00FB5DF8">
      <w:pPr>
        <w:spacing w:beforeLines="50" w:before="180"/>
        <w:ind w:leftChars="400" w:left="1060" w:hangingChars="100" w:hanging="220"/>
        <w:jc w:val="left"/>
        <w:rPr>
          <w:sz w:val="24"/>
        </w:rPr>
      </w:pPr>
      <w:r w:rsidRPr="00F207C0">
        <w:rPr>
          <w:rFonts w:hint="eastAsia"/>
          <w:sz w:val="22"/>
        </w:rPr>
        <w:t>・介護保険施設、介護付きホーム及び前項</w:t>
      </w:r>
      <w:r w:rsidR="004753B9" w:rsidRPr="00F207C0">
        <w:rPr>
          <w:rFonts w:hint="eastAsia"/>
          <w:sz w:val="22"/>
        </w:rPr>
        <w:t>（７）の施設</w:t>
      </w:r>
      <w:r w:rsidR="00F975FB" w:rsidRPr="00F207C0">
        <w:rPr>
          <w:rFonts w:hint="eastAsia"/>
          <w:sz w:val="22"/>
        </w:rPr>
        <w:t>（以下「施設等」という。）</w:t>
      </w:r>
      <w:r w:rsidR="004753B9" w:rsidRPr="00F207C0">
        <w:rPr>
          <w:rFonts w:hint="eastAsia"/>
          <w:sz w:val="22"/>
        </w:rPr>
        <w:t>へ入所（居）している</w:t>
      </w:r>
      <w:r w:rsidR="00F975FB" w:rsidRPr="00F207C0">
        <w:rPr>
          <w:rFonts w:hint="eastAsia"/>
          <w:sz w:val="22"/>
        </w:rPr>
        <w:t>利用</w:t>
      </w:r>
      <w:r w:rsidR="004753B9" w:rsidRPr="00F207C0">
        <w:rPr>
          <w:rFonts w:hint="eastAsia"/>
          <w:sz w:val="22"/>
        </w:rPr>
        <w:t>者がその施設外で介護保険以外のサービスを受けている状況</w:t>
      </w:r>
      <w:r w:rsidRPr="00F207C0">
        <w:rPr>
          <w:rFonts w:hint="eastAsia"/>
          <w:sz w:val="22"/>
        </w:rPr>
        <w:t>について</w:t>
      </w:r>
      <w:r w:rsidR="00F207C0" w:rsidRPr="00F207C0">
        <w:rPr>
          <w:rFonts w:hint="eastAsia"/>
          <w:sz w:val="22"/>
        </w:rPr>
        <w:t>も</w:t>
      </w:r>
      <w:r w:rsidRPr="00F207C0">
        <w:rPr>
          <w:rFonts w:hint="eastAsia"/>
          <w:sz w:val="22"/>
        </w:rPr>
        <w:t>、</w:t>
      </w:r>
      <w:r w:rsidR="00F207C0" w:rsidRPr="00F207C0">
        <w:rPr>
          <w:rFonts w:hint="eastAsia"/>
          <w:sz w:val="22"/>
        </w:rPr>
        <w:t>上記</w:t>
      </w:r>
      <w:r w:rsidR="004753B9" w:rsidRPr="00F207C0">
        <w:rPr>
          <w:rFonts w:hint="eastAsia"/>
          <w:sz w:val="22"/>
        </w:rPr>
        <w:t>に準</w:t>
      </w:r>
      <w:r w:rsidR="00F207C0" w:rsidRPr="00F207C0">
        <w:rPr>
          <w:rFonts w:hint="eastAsia"/>
          <w:sz w:val="22"/>
        </w:rPr>
        <w:t>ず</w:t>
      </w:r>
      <w:r w:rsidR="004753B9" w:rsidRPr="00F207C0">
        <w:rPr>
          <w:rFonts w:hint="eastAsia"/>
          <w:sz w:val="22"/>
        </w:rPr>
        <w:t>るものとして対象とする。</w:t>
      </w:r>
    </w:p>
    <w:p w14:paraId="4204088F" w14:textId="248A870E" w:rsidR="00FB5DF8" w:rsidRPr="00F207C0" w:rsidRDefault="006C5AE6" w:rsidP="00FB5DF8">
      <w:pPr>
        <w:spacing w:beforeLines="50" w:before="180"/>
        <w:ind w:firstLineChars="200" w:firstLine="440"/>
        <w:jc w:val="left"/>
        <w:rPr>
          <w:rFonts w:ascii="ＭＳ ゴシック" w:eastAsia="ＭＳ ゴシック" w:hAnsi="ＭＳ ゴシック"/>
          <w:sz w:val="22"/>
        </w:rPr>
      </w:pPr>
      <w:r w:rsidRPr="00F207C0">
        <w:rPr>
          <w:rFonts w:ascii="ＭＳ ゴシック" w:eastAsia="ＭＳ ゴシック" w:hAnsi="ＭＳ ゴシック" w:hint="eastAsia"/>
          <w:sz w:val="22"/>
        </w:rPr>
        <w:lastRenderedPageBreak/>
        <w:t>〇「</w:t>
      </w:r>
      <w:r w:rsidR="00F975FB" w:rsidRPr="00F207C0">
        <w:rPr>
          <w:rFonts w:ascii="ＭＳ ゴシック" w:eastAsia="ＭＳ ゴシック" w:hAnsi="ＭＳ ゴシック" w:hint="eastAsia"/>
          <w:sz w:val="22"/>
        </w:rPr>
        <w:t>傷病</w:t>
      </w:r>
      <w:r w:rsidR="00FB5DF8" w:rsidRPr="00F207C0">
        <w:rPr>
          <w:rFonts w:ascii="ＭＳ ゴシック" w:eastAsia="ＭＳ ゴシック" w:hAnsi="ＭＳ ゴシック" w:hint="eastAsia"/>
          <w:sz w:val="22"/>
        </w:rPr>
        <w:t>」</w:t>
      </w:r>
      <w:r w:rsidR="00F975FB" w:rsidRPr="00F207C0">
        <w:rPr>
          <w:rFonts w:ascii="ＭＳ ゴシック" w:eastAsia="ＭＳ ゴシック" w:hAnsi="ＭＳ ゴシック" w:hint="eastAsia"/>
          <w:sz w:val="22"/>
        </w:rPr>
        <w:t>について</w:t>
      </w:r>
    </w:p>
    <w:p w14:paraId="2FC93FD3" w14:textId="5667F11A" w:rsidR="00FB5DF8" w:rsidRPr="00F207C0" w:rsidRDefault="00FB5DF8" w:rsidP="00FB5DF8">
      <w:pPr>
        <w:ind w:leftChars="400" w:left="1060" w:hangingChars="100" w:hanging="220"/>
        <w:jc w:val="left"/>
        <w:rPr>
          <w:sz w:val="22"/>
        </w:rPr>
      </w:pPr>
      <w:r w:rsidRPr="00F207C0">
        <w:rPr>
          <w:rFonts w:hint="eastAsia"/>
          <w:sz w:val="22"/>
        </w:rPr>
        <w:t>・原則として医師（施設の勤務医・配置医を含む。）の診断を受けたものを指し、怪我については状態を問わず治療を要するもの、疾病については重大かつ緊急な状態で診断を要したものを指す。ただし、要件に該当しない状況でも、以後重篤な事態に陥る可能性があると客観的に判断される場合は、報告</w:t>
      </w:r>
      <w:r w:rsidR="00F975FB" w:rsidRPr="00F207C0">
        <w:rPr>
          <w:rFonts w:hint="eastAsia"/>
          <w:sz w:val="22"/>
        </w:rPr>
        <w:t>の対象とする。</w:t>
      </w:r>
    </w:p>
    <w:p w14:paraId="32BB9D6C" w14:textId="38ADD235" w:rsidR="00FB5DF8" w:rsidRPr="00F207C0" w:rsidRDefault="00FB5DF8" w:rsidP="00F975FB">
      <w:pPr>
        <w:spacing w:beforeLines="50" w:before="180"/>
        <w:ind w:leftChars="400" w:left="1060" w:hangingChars="100" w:hanging="220"/>
        <w:jc w:val="left"/>
        <w:rPr>
          <w:sz w:val="22"/>
        </w:rPr>
      </w:pPr>
      <w:r w:rsidRPr="00F207C0">
        <w:rPr>
          <w:rFonts w:hint="eastAsia"/>
          <w:sz w:val="22"/>
        </w:rPr>
        <w:t>・事業者側の過失の有無にかかわらず、上記の要件に該当する怪我については</w:t>
      </w:r>
      <w:r w:rsidR="00F975FB" w:rsidRPr="00F207C0">
        <w:rPr>
          <w:rFonts w:hint="eastAsia"/>
          <w:sz w:val="22"/>
        </w:rPr>
        <w:t>報告の対象とする。</w:t>
      </w:r>
    </w:p>
    <w:p w14:paraId="577B2418" w14:textId="16CF9833" w:rsidR="00F975FB" w:rsidRPr="00F207C0" w:rsidRDefault="00F975FB" w:rsidP="00F975FB">
      <w:pPr>
        <w:spacing w:beforeLines="50" w:before="180"/>
        <w:ind w:firstLineChars="200" w:firstLine="440"/>
        <w:jc w:val="left"/>
        <w:rPr>
          <w:rFonts w:ascii="ＭＳ ゴシック" w:eastAsia="ＭＳ ゴシック" w:hAnsi="ＭＳ ゴシック"/>
          <w:sz w:val="22"/>
        </w:rPr>
      </w:pPr>
      <w:r w:rsidRPr="00F207C0">
        <w:rPr>
          <w:rFonts w:ascii="ＭＳ ゴシック" w:eastAsia="ＭＳ ゴシック" w:hAnsi="ＭＳ ゴシック" w:hint="eastAsia"/>
          <w:sz w:val="22"/>
        </w:rPr>
        <w:t>〇死亡</w:t>
      </w:r>
      <w:r w:rsidR="00F411CF" w:rsidRPr="00F207C0">
        <w:rPr>
          <w:rFonts w:ascii="ＭＳ ゴシック" w:eastAsia="ＭＳ ゴシック" w:hAnsi="ＭＳ ゴシック" w:hint="eastAsia"/>
          <w:sz w:val="22"/>
        </w:rPr>
        <w:t>事故</w:t>
      </w:r>
      <w:r w:rsidRPr="00F207C0">
        <w:rPr>
          <w:rFonts w:ascii="ＭＳ ゴシック" w:eastAsia="ＭＳ ゴシック" w:hAnsi="ＭＳ ゴシック" w:hint="eastAsia"/>
          <w:sz w:val="22"/>
        </w:rPr>
        <w:t>について</w:t>
      </w:r>
    </w:p>
    <w:p w14:paraId="08DF9889" w14:textId="77777777" w:rsidR="00F975FB" w:rsidRPr="00F207C0" w:rsidRDefault="00F975FB" w:rsidP="00F975FB">
      <w:pPr>
        <w:ind w:leftChars="400" w:left="1060" w:hangingChars="100" w:hanging="220"/>
        <w:jc w:val="left"/>
        <w:rPr>
          <w:sz w:val="22"/>
        </w:rPr>
      </w:pPr>
      <w:r w:rsidRPr="00F207C0">
        <w:rPr>
          <w:rFonts w:hint="eastAsia"/>
          <w:sz w:val="22"/>
        </w:rPr>
        <w:t>・施設等の入所（居）者が死亡した場合であって、死因等に疑義が生じる可能性のあるときは、怪我、疾病の有無にかかわらず報告の対象とする。</w:t>
      </w:r>
    </w:p>
    <w:p w14:paraId="4CC3363C" w14:textId="46C93389" w:rsidR="00F975FB" w:rsidRPr="00F207C0" w:rsidRDefault="00F975FB" w:rsidP="00F411CF">
      <w:pPr>
        <w:spacing w:beforeLines="50" w:before="180"/>
        <w:ind w:leftChars="400" w:left="1060" w:hangingChars="100" w:hanging="220"/>
        <w:jc w:val="left"/>
        <w:rPr>
          <w:sz w:val="22"/>
        </w:rPr>
      </w:pPr>
      <w:r w:rsidRPr="00F207C0">
        <w:rPr>
          <w:rFonts w:hint="eastAsia"/>
          <w:sz w:val="22"/>
        </w:rPr>
        <w:t>・利用者が、</w:t>
      </w:r>
      <w:r w:rsidR="00F411CF" w:rsidRPr="00F207C0">
        <w:rPr>
          <w:rFonts w:hint="eastAsia"/>
          <w:sz w:val="22"/>
        </w:rPr>
        <w:t>事故発生</w:t>
      </w:r>
      <w:r w:rsidRPr="00F207C0">
        <w:rPr>
          <w:rFonts w:hint="eastAsia"/>
          <w:sz w:val="22"/>
        </w:rPr>
        <w:t>からある程度の期間を経てから死亡した場合</w:t>
      </w:r>
      <w:r w:rsidR="00F411CF" w:rsidRPr="00F207C0">
        <w:rPr>
          <w:rFonts w:hint="eastAsia"/>
          <w:sz w:val="22"/>
        </w:rPr>
        <w:t>において</w:t>
      </w:r>
      <w:r w:rsidRPr="00F207C0">
        <w:rPr>
          <w:rFonts w:hint="eastAsia"/>
          <w:sz w:val="22"/>
        </w:rPr>
        <w:t>、</w:t>
      </w:r>
      <w:r w:rsidR="00F411CF" w:rsidRPr="00F207C0">
        <w:rPr>
          <w:rFonts w:hint="eastAsia"/>
          <w:sz w:val="22"/>
        </w:rPr>
        <w:t>死因が当該事故に起因する場合は報告の対象とする。</w:t>
      </w:r>
    </w:p>
    <w:p w14:paraId="56B068F6" w14:textId="77777777" w:rsidR="00F975FB" w:rsidRDefault="00F975FB" w:rsidP="00F975FB">
      <w:pPr>
        <w:jc w:val="left"/>
        <w:rPr>
          <w:sz w:val="24"/>
        </w:rPr>
      </w:pPr>
    </w:p>
    <w:p w14:paraId="760D7E74" w14:textId="267ED05F" w:rsidR="00F411CF" w:rsidRPr="00892B32" w:rsidRDefault="00F411CF" w:rsidP="00F411CF">
      <w:pPr>
        <w:ind w:left="482" w:hangingChars="200" w:hanging="482"/>
        <w:jc w:val="left"/>
        <w:rPr>
          <w:rFonts w:ascii="ＭＳ ゴシック" w:eastAsia="ＭＳ ゴシック" w:hAnsi="ＭＳ ゴシック"/>
          <w:b/>
          <w:sz w:val="24"/>
        </w:rPr>
      </w:pPr>
      <w:r w:rsidRPr="00892B32">
        <w:rPr>
          <w:rFonts w:ascii="ＭＳ ゴシック" w:eastAsia="ＭＳ ゴシック" w:hAnsi="ＭＳ ゴシック" w:hint="eastAsia"/>
          <w:b/>
          <w:sz w:val="24"/>
        </w:rPr>
        <w:t>（</w:t>
      </w:r>
      <w:r>
        <w:rPr>
          <w:rFonts w:ascii="ＭＳ ゴシック" w:eastAsia="ＭＳ ゴシック" w:hAnsi="ＭＳ ゴシック" w:hint="eastAsia"/>
          <w:b/>
          <w:sz w:val="24"/>
        </w:rPr>
        <w:t>２</w:t>
      </w:r>
      <w:r w:rsidRPr="00892B32">
        <w:rPr>
          <w:rFonts w:ascii="ＭＳ ゴシック" w:eastAsia="ＭＳ ゴシック" w:hAnsi="ＭＳ ゴシック" w:hint="eastAsia"/>
          <w:b/>
          <w:sz w:val="24"/>
        </w:rPr>
        <w:t>）</w:t>
      </w:r>
      <w:r w:rsidRPr="00F23397">
        <w:rPr>
          <w:rFonts w:ascii="ＭＳ ゴシック" w:eastAsia="ＭＳ ゴシック" w:hAnsi="ＭＳ ゴシック" w:hint="eastAsia"/>
          <w:b/>
          <w:sz w:val="24"/>
          <w:u w:val="single"/>
        </w:rPr>
        <w:t>食中毒・感染症・結核</w:t>
      </w:r>
      <w:r w:rsidR="005327C6" w:rsidRPr="00F23397">
        <w:rPr>
          <w:rFonts w:ascii="ＭＳ ゴシック" w:eastAsia="ＭＳ ゴシック" w:hAnsi="ＭＳ ゴシック" w:hint="eastAsia"/>
          <w:b/>
          <w:sz w:val="24"/>
          <w:u w:val="single"/>
        </w:rPr>
        <w:t>の発生</w:t>
      </w:r>
    </w:p>
    <w:p w14:paraId="7EB91B87" w14:textId="728B2B5C" w:rsidR="00F411CF" w:rsidRPr="00F207C0" w:rsidRDefault="00F411CF" w:rsidP="00F411CF">
      <w:pPr>
        <w:spacing w:beforeLines="50" w:before="180"/>
        <w:ind w:firstLineChars="200" w:firstLine="440"/>
        <w:jc w:val="left"/>
        <w:rPr>
          <w:rFonts w:ascii="ＭＳ ゴシック" w:eastAsia="ＭＳ ゴシック" w:hAnsi="ＭＳ ゴシック"/>
          <w:sz w:val="22"/>
        </w:rPr>
      </w:pPr>
      <w:r w:rsidRPr="00F207C0">
        <w:rPr>
          <w:rFonts w:ascii="ＭＳ ゴシック" w:eastAsia="ＭＳ ゴシック" w:hAnsi="ＭＳ ゴシック" w:hint="eastAsia"/>
          <w:sz w:val="22"/>
        </w:rPr>
        <w:t>〇「感染症」について</w:t>
      </w:r>
    </w:p>
    <w:p w14:paraId="2B6ACE4F" w14:textId="2C89B2E5" w:rsidR="00F411CF" w:rsidRPr="00F411CF" w:rsidRDefault="00F411CF" w:rsidP="005327C6">
      <w:pPr>
        <w:ind w:leftChars="400" w:left="1060" w:hangingChars="100" w:hanging="220"/>
        <w:jc w:val="left"/>
        <w:rPr>
          <w:sz w:val="22"/>
        </w:rPr>
      </w:pPr>
      <w:r w:rsidRPr="00F207C0">
        <w:rPr>
          <w:rFonts w:hint="eastAsia"/>
          <w:sz w:val="22"/>
        </w:rPr>
        <w:t>「感染症の予防及び感染症の患者に対する医療に関する法律」に定める一類～五類、指定感染症、新感染症及び新型インフルエンザ等感染症を</w:t>
      </w:r>
      <w:r w:rsidR="004A41DB">
        <w:rPr>
          <w:rFonts w:hint="eastAsia"/>
          <w:sz w:val="22"/>
        </w:rPr>
        <w:t>対象とする。</w:t>
      </w:r>
    </w:p>
    <w:p w14:paraId="3B798723" w14:textId="77777777" w:rsidR="00F411CF" w:rsidRPr="00F411CF" w:rsidRDefault="00F411CF" w:rsidP="00F411CF">
      <w:pPr>
        <w:spacing w:beforeLines="50" w:before="180"/>
        <w:ind w:firstLineChars="300" w:firstLine="660"/>
        <w:jc w:val="left"/>
        <w:rPr>
          <w:rFonts w:ascii="ＭＳ ゴシック" w:eastAsia="ＭＳ ゴシック" w:hAnsi="ＭＳ ゴシック"/>
          <w:sz w:val="22"/>
        </w:rPr>
      </w:pPr>
      <w:r w:rsidRPr="00F411CF">
        <w:rPr>
          <w:rFonts w:ascii="ＭＳ ゴシック" w:eastAsia="ＭＳ ゴシック" w:hAnsi="ＭＳ ゴシック" w:hint="eastAsia"/>
          <w:sz w:val="22"/>
        </w:rPr>
        <w:t>≪参考≫</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80"/>
      </w:tblGrid>
      <w:tr w:rsidR="00F411CF" w:rsidRPr="00F411CF" w14:paraId="66C92DEA" w14:textId="77777777" w:rsidTr="00F411CF">
        <w:trPr>
          <w:trHeight w:val="472"/>
        </w:trPr>
        <w:tc>
          <w:tcPr>
            <w:tcW w:w="2551" w:type="dxa"/>
            <w:shd w:val="clear" w:color="auto" w:fill="F7CAAC" w:themeFill="accent2" w:themeFillTint="66"/>
            <w:vAlign w:val="center"/>
          </w:tcPr>
          <w:p w14:paraId="40422CC5" w14:textId="3331A524" w:rsidR="00F411CF" w:rsidRPr="00F411CF" w:rsidRDefault="00F411CF" w:rsidP="00F411CF">
            <w:pPr>
              <w:ind w:left="630" w:hangingChars="300" w:hanging="630"/>
              <w:jc w:val="center"/>
              <w:rPr>
                <w:rFonts w:ascii="ＭＳ ゴシック" w:eastAsia="ＭＳ ゴシック" w:hAnsi="ＭＳ ゴシック"/>
              </w:rPr>
            </w:pPr>
            <w:r w:rsidRPr="00F411CF">
              <w:rPr>
                <w:rFonts w:ascii="ＭＳ ゴシック" w:eastAsia="ＭＳ ゴシック" w:hAnsi="ＭＳ ゴシック" w:hint="eastAsia"/>
              </w:rPr>
              <w:t>種</w:t>
            </w:r>
            <w:r>
              <w:rPr>
                <w:rFonts w:ascii="ＭＳ ゴシック" w:eastAsia="ＭＳ ゴシック" w:hAnsi="ＭＳ ゴシック" w:hint="eastAsia"/>
              </w:rPr>
              <w:t xml:space="preserve">　　　</w:t>
            </w:r>
            <w:r w:rsidRPr="00F411CF">
              <w:rPr>
                <w:rFonts w:ascii="ＭＳ ゴシック" w:eastAsia="ＭＳ ゴシック" w:hAnsi="ＭＳ ゴシック" w:hint="eastAsia"/>
              </w:rPr>
              <w:t>類</w:t>
            </w:r>
          </w:p>
        </w:tc>
        <w:tc>
          <w:tcPr>
            <w:tcW w:w="6380" w:type="dxa"/>
            <w:shd w:val="clear" w:color="auto" w:fill="F7CAAC" w:themeFill="accent2" w:themeFillTint="66"/>
            <w:vAlign w:val="center"/>
          </w:tcPr>
          <w:p w14:paraId="45BC605A" w14:textId="201A7CC7" w:rsidR="00F411CF" w:rsidRPr="00F411CF" w:rsidRDefault="00F411CF" w:rsidP="00F411CF">
            <w:pPr>
              <w:ind w:leftChars="100" w:left="630" w:hangingChars="200" w:hanging="420"/>
              <w:jc w:val="center"/>
              <w:rPr>
                <w:rFonts w:ascii="ＭＳ ゴシック" w:eastAsia="ＭＳ ゴシック" w:hAnsi="ＭＳ ゴシック"/>
              </w:rPr>
            </w:pPr>
            <w:r w:rsidRPr="00F411CF">
              <w:rPr>
                <w:rFonts w:ascii="ＭＳ ゴシック" w:eastAsia="ＭＳ ゴシック" w:hAnsi="ＭＳ ゴシック" w:hint="eastAsia"/>
              </w:rPr>
              <w:t>病　　　　　　　　　　名</w:t>
            </w:r>
          </w:p>
        </w:tc>
      </w:tr>
      <w:tr w:rsidR="00F411CF" w:rsidRPr="00F411CF" w14:paraId="6E594CF5" w14:textId="77777777" w:rsidTr="00F411CF">
        <w:trPr>
          <w:trHeight w:val="345"/>
        </w:trPr>
        <w:tc>
          <w:tcPr>
            <w:tcW w:w="2551" w:type="dxa"/>
            <w:vAlign w:val="center"/>
          </w:tcPr>
          <w:p w14:paraId="4EF36650" w14:textId="77777777" w:rsidR="00F411CF" w:rsidRPr="00F411CF" w:rsidRDefault="00F411CF" w:rsidP="00F411CF">
            <w:pPr>
              <w:ind w:left="630" w:hangingChars="300" w:hanging="630"/>
              <w:jc w:val="left"/>
              <w:rPr>
                <w:rFonts w:ascii="ＭＳ ゴシック" w:eastAsia="ＭＳ ゴシック" w:hAnsi="ＭＳ ゴシック"/>
              </w:rPr>
            </w:pPr>
            <w:r w:rsidRPr="00F411CF">
              <w:rPr>
                <w:rFonts w:ascii="ＭＳ ゴシック" w:eastAsia="ＭＳ ゴシック" w:hAnsi="ＭＳ ゴシック" w:hint="eastAsia"/>
              </w:rPr>
              <w:t>一　類</w:t>
            </w:r>
          </w:p>
        </w:tc>
        <w:tc>
          <w:tcPr>
            <w:tcW w:w="6380" w:type="dxa"/>
            <w:vAlign w:val="center"/>
          </w:tcPr>
          <w:p w14:paraId="6AA8F203" w14:textId="77777777" w:rsidR="00F411CF" w:rsidRPr="00F411CF" w:rsidRDefault="00F411CF" w:rsidP="00F411CF">
            <w:pPr>
              <w:ind w:left="2"/>
              <w:jc w:val="left"/>
              <w:rPr>
                <w:rFonts w:ascii="ＭＳ ゴシック" w:eastAsia="ＭＳ ゴシック" w:hAnsi="ＭＳ ゴシック"/>
              </w:rPr>
            </w:pPr>
            <w:r w:rsidRPr="00F411CF">
              <w:rPr>
                <w:rFonts w:ascii="ＭＳ ゴシック" w:eastAsia="ＭＳ ゴシック" w:hAnsi="ＭＳ ゴシック" w:hint="eastAsia"/>
              </w:rPr>
              <w:t>エボラ出血熱、クリミア・コンゴ出血熱、ペスト　等々</w:t>
            </w:r>
          </w:p>
        </w:tc>
      </w:tr>
      <w:tr w:rsidR="00F411CF" w:rsidRPr="00F411CF" w14:paraId="68A359EF" w14:textId="77777777" w:rsidTr="00F411CF">
        <w:trPr>
          <w:trHeight w:val="345"/>
        </w:trPr>
        <w:tc>
          <w:tcPr>
            <w:tcW w:w="2551" w:type="dxa"/>
            <w:vAlign w:val="center"/>
          </w:tcPr>
          <w:p w14:paraId="72EA341C" w14:textId="77777777" w:rsidR="00F411CF" w:rsidRPr="00F411CF" w:rsidRDefault="00F411CF" w:rsidP="00F411CF">
            <w:pPr>
              <w:ind w:left="630" w:hangingChars="300" w:hanging="630"/>
              <w:jc w:val="left"/>
              <w:rPr>
                <w:rFonts w:ascii="ＭＳ ゴシック" w:eastAsia="ＭＳ ゴシック" w:hAnsi="ＭＳ ゴシック"/>
              </w:rPr>
            </w:pPr>
            <w:r w:rsidRPr="00F411CF">
              <w:rPr>
                <w:rFonts w:ascii="ＭＳ ゴシック" w:eastAsia="ＭＳ ゴシック" w:hAnsi="ＭＳ ゴシック" w:hint="eastAsia"/>
              </w:rPr>
              <w:t>二　類</w:t>
            </w:r>
          </w:p>
        </w:tc>
        <w:tc>
          <w:tcPr>
            <w:tcW w:w="6380" w:type="dxa"/>
            <w:vAlign w:val="center"/>
          </w:tcPr>
          <w:p w14:paraId="1DDDFF99" w14:textId="77777777" w:rsidR="00F411CF" w:rsidRPr="00F411CF" w:rsidRDefault="00F411CF" w:rsidP="00F411CF">
            <w:pPr>
              <w:ind w:left="2"/>
              <w:jc w:val="left"/>
              <w:rPr>
                <w:rFonts w:ascii="ＭＳ ゴシック" w:eastAsia="ＭＳ ゴシック" w:hAnsi="ＭＳ ゴシック"/>
              </w:rPr>
            </w:pPr>
            <w:r w:rsidRPr="00F411CF">
              <w:rPr>
                <w:rFonts w:ascii="ＭＳ ゴシック" w:eastAsia="ＭＳ ゴシック" w:hAnsi="ＭＳ ゴシック" w:hint="eastAsia"/>
              </w:rPr>
              <w:t>結核、ジフテリア　等々</w:t>
            </w:r>
          </w:p>
        </w:tc>
      </w:tr>
      <w:tr w:rsidR="00F411CF" w:rsidRPr="00F411CF" w14:paraId="7DF1C319" w14:textId="77777777" w:rsidTr="00F411CF">
        <w:trPr>
          <w:trHeight w:val="330"/>
        </w:trPr>
        <w:tc>
          <w:tcPr>
            <w:tcW w:w="2551" w:type="dxa"/>
            <w:vAlign w:val="center"/>
          </w:tcPr>
          <w:p w14:paraId="5DBE1F5B" w14:textId="77777777" w:rsidR="00F411CF" w:rsidRPr="00F411CF" w:rsidRDefault="00F411CF" w:rsidP="00F411CF">
            <w:pPr>
              <w:ind w:left="630" w:hangingChars="300" w:hanging="630"/>
              <w:jc w:val="left"/>
              <w:rPr>
                <w:rFonts w:ascii="ＭＳ ゴシック" w:eastAsia="ＭＳ ゴシック" w:hAnsi="ＭＳ ゴシック"/>
              </w:rPr>
            </w:pPr>
            <w:r w:rsidRPr="00F411CF">
              <w:rPr>
                <w:rFonts w:ascii="ＭＳ ゴシック" w:eastAsia="ＭＳ ゴシック" w:hAnsi="ＭＳ ゴシック" w:hint="eastAsia"/>
              </w:rPr>
              <w:t>三　類</w:t>
            </w:r>
          </w:p>
        </w:tc>
        <w:tc>
          <w:tcPr>
            <w:tcW w:w="6380" w:type="dxa"/>
            <w:vAlign w:val="center"/>
          </w:tcPr>
          <w:p w14:paraId="61C5D7B9" w14:textId="77777777" w:rsidR="00F411CF" w:rsidRPr="00F411CF" w:rsidRDefault="00F411CF" w:rsidP="00F411CF">
            <w:pPr>
              <w:ind w:left="2"/>
              <w:jc w:val="left"/>
              <w:rPr>
                <w:rFonts w:ascii="ＭＳ ゴシック" w:eastAsia="ＭＳ ゴシック" w:hAnsi="ＭＳ ゴシック"/>
              </w:rPr>
            </w:pPr>
            <w:r w:rsidRPr="00F411CF">
              <w:rPr>
                <w:rFonts w:ascii="ＭＳ ゴシック" w:eastAsia="ＭＳ ゴシック" w:hAnsi="ＭＳ ゴシック" w:hint="eastAsia"/>
              </w:rPr>
              <w:t>コレラ、細菌性赤痢、腸管出血性大腸菌感染症　等々</w:t>
            </w:r>
          </w:p>
        </w:tc>
      </w:tr>
      <w:tr w:rsidR="00F411CF" w:rsidRPr="00F411CF" w14:paraId="3E89EAAF" w14:textId="77777777" w:rsidTr="00F411CF">
        <w:trPr>
          <w:trHeight w:val="315"/>
        </w:trPr>
        <w:tc>
          <w:tcPr>
            <w:tcW w:w="2551" w:type="dxa"/>
            <w:vAlign w:val="center"/>
          </w:tcPr>
          <w:p w14:paraId="3ED68FB1" w14:textId="77777777" w:rsidR="00F411CF" w:rsidRPr="00F411CF" w:rsidRDefault="00F411CF" w:rsidP="00F411CF">
            <w:pPr>
              <w:ind w:left="630" w:hangingChars="300" w:hanging="630"/>
              <w:jc w:val="left"/>
              <w:rPr>
                <w:rFonts w:ascii="ＭＳ ゴシック" w:eastAsia="ＭＳ ゴシック" w:hAnsi="ＭＳ ゴシック"/>
              </w:rPr>
            </w:pPr>
            <w:r w:rsidRPr="00F411CF">
              <w:rPr>
                <w:rFonts w:ascii="ＭＳ ゴシック" w:eastAsia="ＭＳ ゴシック" w:hAnsi="ＭＳ ゴシック" w:hint="eastAsia"/>
              </w:rPr>
              <w:t>四　類</w:t>
            </w:r>
          </w:p>
        </w:tc>
        <w:tc>
          <w:tcPr>
            <w:tcW w:w="6380" w:type="dxa"/>
            <w:vAlign w:val="center"/>
          </w:tcPr>
          <w:p w14:paraId="48534BA6" w14:textId="77777777" w:rsidR="00F411CF" w:rsidRPr="00F411CF" w:rsidRDefault="00F411CF" w:rsidP="00F411CF">
            <w:pPr>
              <w:ind w:left="2"/>
              <w:jc w:val="left"/>
              <w:rPr>
                <w:rFonts w:ascii="ＭＳ ゴシック" w:eastAsia="ＭＳ ゴシック" w:hAnsi="ＭＳ ゴシック"/>
              </w:rPr>
            </w:pPr>
            <w:r w:rsidRPr="00F411CF">
              <w:rPr>
                <w:rFonts w:ascii="ＭＳ ゴシック" w:eastAsia="ＭＳ ゴシック" w:hAnsi="ＭＳ ゴシック" w:hint="eastAsia"/>
              </w:rPr>
              <w:t>E型肝炎、A型肝炎、黄熱、Q熱、狂犬病、ボツリヌス症、マラリア、野兎病　等々</w:t>
            </w:r>
          </w:p>
        </w:tc>
      </w:tr>
      <w:tr w:rsidR="00F411CF" w:rsidRPr="00F411CF" w14:paraId="727A8A30" w14:textId="77777777" w:rsidTr="00F411CF">
        <w:trPr>
          <w:trHeight w:val="390"/>
        </w:trPr>
        <w:tc>
          <w:tcPr>
            <w:tcW w:w="2551" w:type="dxa"/>
            <w:vAlign w:val="center"/>
          </w:tcPr>
          <w:p w14:paraId="4BFD0B13" w14:textId="77777777" w:rsidR="00F411CF" w:rsidRPr="00F411CF" w:rsidRDefault="00F411CF" w:rsidP="00F411CF">
            <w:pPr>
              <w:ind w:left="630" w:hangingChars="300" w:hanging="630"/>
              <w:jc w:val="left"/>
              <w:rPr>
                <w:rFonts w:ascii="ＭＳ ゴシック" w:eastAsia="ＭＳ ゴシック" w:hAnsi="ＭＳ ゴシック"/>
              </w:rPr>
            </w:pPr>
            <w:r w:rsidRPr="00F411CF">
              <w:rPr>
                <w:rFonts w:ascii="ＭＳ ゴシック" w:eastAsia="ＭＳ ゴシック" w:hAnsi="ＭＳ ゴシック" w:hint="eastAsia"/>
              </w:rPr>
              <w:t>五　類</w:t>
            </w:r>
          </w:p>
        </w:tc>
        <w:tc>
          <w:tcPr>
            <w:tcW w:w="6380" w:type="dxa"/>
            <w:vAlign w:val="center"/>
          </w:tcPr>
          <w:p w14:paraId="459EA707" w14:textId="77777777" w:rsidR="00F411CF" w:rsidRPr="00F411CF" w:rsidRDefault="00F411CF" w:rsidP="00F411CF">
            <w:pPr>
              <w:ind w:left="2"/>
              <w:jc w:val="left"/>
              <w:rPr>
                <w:rFonts w:ascii="ＭＳ ゴシック" w:eastAsia="ＭＳ ゴシック" w:hAnsi="ＭＳ ゴシック"/>
              </w:rPr>
            </w:pPr>
            <w:r w:rsidRPr="00F411CF">
              <w:rPr>
                <w:rFonts w:ascii="ＭＳ ゴシック" w:eastAsia="ＭＳ ゴシック" w:hAnsi="ＭＳ ゴシック" w:hint="eastAsia"/>
              </w:rPr>
              <w:t>インフルエンザ（鳥インフルエンザ及び新型インフルエンザ等感染症を除く。）、ウイルス性肝炎（E型肝炎及びA型肝炎を除く。）、後天性免疫不全症候群、梅毒、麻しん　等々</w:t>
            </w:r>
          </w:p>
        </w:tc>
      </w:tr>
      <w:tr w:rsidR="00F411CF" w:rsidRPr="00F411CF" w14:paraId="03544ECB" w14:textId="77777777" w:rsidTr="00F411CF">
        <w:trPr>
          <w:trHeight w:val="390"/>
        </w:trPr>
        <w:tc>
          <w:tcPr>
            <w:tcW w:w="2551" w:type="dxa"/>
            <w:vAlign w:val="center"/>
          </w:tcPr>
          <w:p w14:paraId="62143AB0" w14:textId="77777777" w:rsidR="00F411CF" w:rsidRPr="00F411CF" w:rsidRDefault="00F411CF" w:rsidP="00F411CF">
            <w:pPr>
              <w:ind w:left="630" w:hangingChars="300" w:hanging="630"/>
              <w:jc w:val="left"/>
              <w:rPr>
                <w:rFonts w:ascii="ＭＳ ゴシック" w:eastAsia="ＭＳ ゴシック" w:hAnsi="ＭＳ ゴシック"/>
              </w:rPr>
            </w:pPr>
            <w:r w:rsidRPr="00F411CF">
              <w:rPr>
                <w:rFonts w:ascii="ＭＳ ゴシック" w:eastAsia="ＭＳ ゴシック" w:hAnsi="ＭＳ ゴシック" w:hint="eastAsia"/>
              </w:rPr>
              <w:t>指定感染症</w:t>
            </w:r>
          </w:p>
        </w:tc>
        <w:tc>
          <w:tcPr>
            <w:tcW w:w="6380" w:type="dxa"/>
            <w:vAlign w:val="center"/>
          </w:tcPr>
          <w:p w14:paraId="3D1C5777" w14:textId="77777777" w:rsidR="00F411CF" w:rsidRPr="00F411CF" w:rsidRDefault="00F411CF" w:rsidP="00F411CF">
            <w:pPr>
              <w:ind w:left="2"/>
              <w:jc w:val="left"/>
              <w:rPr>
                <w:rFonts w:ascii="ＭＳ ゴシック" w:eastAsia="ＭＳ ゴシック" w:hAnsi="ＭＳ ゴシック"/>
              </w:rPr>
            </w:pPr>
            <w:r w:rsidRPr="00F411CF">
              <w:rPr>
                <w:rFonts w:ascii="ＭＳ ゴシック" w:eastAsia="ＭＳ ゴシック" w:hAnsi="ＭＳ ゴシック" w:hint="eastAsia"/>
              </w:rPr>
              <w:t>鳥インフルエンザ　等々</w:t>
            </w:r>
          </w:p>
        </w:tc>
      </w:tr>
      <w:tr w:rsidR="00F411CF" w:rsidRPr="00F411CF" w14:paraId="754E91BA" w14:textId="77777777" w:rsidTr="00F411CF">
        <w:trPr>
          <w:trHeight w:val="390"/>
        </w:trPr>
        <w:tc>
          <w:tcPr>
            <w:tcW w:w="2551" w:type="dxa"/>
            <w:vAlign w:val="center"/>
          </w:tcPr>
          <w:p w14:paraId="545F7E10" w14:textId="77777777" w:rsidR="00F411CF" w:rsidRPr="00F411CF" w:rsidRDefault="00F411CF" w:rsidP="00F411CF">
            <w:pPr>
              <w:ind w:left="630" w:hangingChars="300" w:hanging="630"/>
              <w:jc w:val="left"/>
              <w:rPr>
                <w:rFonts w:ascii="ＭＳ ゴシック" w:eastAsia="ＭＳ ゴシック" w:hAnsi="ＭＳ ゴシック"/>
              </w:rPr>
            </w:pPr>
            <w:r w:rsidRPr="00F411CF">
              <w:rPr>
                <w:rFonts w:ascii="ＭＳ ゴシック" w:eastAsia="ＭＳ ゴシック" w:hAnsi="ＭＳ ゴシック" w:hint="eastAsia"/>
              </w:rPr>
              <w:t>新感染症</w:t>
            </w:r>
          </w:p>
        </w:tc>
        <w:tc>
          <w:tcPr>
            <w:tcW w:w="6380" w:type="dxa"/>
            <w:vAlign w:val="center"/>
          </w:tcPr>
          <w:p w14:paraId="6E740E1E" w14:textId="77777777" w:rsidR="00F411CF" w:rsidRPr="00F411CF" w:rsidRDefault="00F411CF" w:rsidP="00F411CF">
            <w:pPr>
              <w:ind w:left="630" w:hangingChars="300" w:hanging="630"/>
              <w:jc w:val="left"/>
              <w:rPr>
                <w:rFonts w:ascii="ＭＳ ゴシック" w:eastAsia="ＭＳ ゴシック" w:hAnsi="ＭＳ ゴシック"/>
              </w:rPr>
            </w:pPr>
            <w:r w:rsidRPr="00F411CF">
              <w:rPr>
                <w:rFonts w:ascii="ＭＳ ゴシック" w:eastAsia="ＭＳ ゴシック" w:hAnsi="ＭＳ ゴシック" w:hint="eastAsia"/>
              </w:rPr>
              <w:t>現在は該当なし</w:t>
            </w:r>
          </w:p>
        </w:tc>
      </w:tr>
      <w:tr w:rsidR="00F411CF" w:rsidRPr="00F411CF" w14:paraId="69C60FA2" w14:textId="77777777" w:rsidTr="00F411CF">
        <w:trPr>
          <w:trHeight w:val="390"/>
        </w:trPr>
        <w:tc>
          <w:tcPr>
            <w:tcW w:w="2551" w:type="dxa"/>
            <w:vAlign w:val="center"/>
          </w:tcPr>
          <w:p w14:paraId="62397E16" w14:textId="77777777" w:rsidR="00F411CF" w:rsidRPr="00F411CF" w:rsidRDefault="00F411CF" w:rsidP="00F411CF">
            <w:pPr>
              <w:ind w:left="2"/>
              <w:jc w:val="left"/>
              <w:rPr>
                <w:rFonts w:ascii="ＭＳ ゴシック" w:eastAsia="ＭＳ ゴシック" w:hAnsi="ＭＳ ゴシック"/>
              </w:rPr>
            </w:pPr>
            <w:r w:rsidRPr="00044F61">
              <w:rPr>
                <w:rFonts w:ascii="ＭＳ ゴシック" w:eastAsia="ＭＳ ゴシック" w:hAnsi="ＭＳ ゴシック" w:hint="eastAsia"/>
                <w:w w:val="80"/>
                <w:kern w:val="0"/>
                <w:fitText w:val="2200" w:id="-772991488"/>
              </w:rPr>
              <w:t>新型インフルエンザ等感染</w:t>
            </w:r>
            <w:r w:rsidRPr="00044F61">
              <w:rPr>
                <w:rFonts w:ascii="ＭＳ ゴシック" w:eastAsia="ＭＳ ゴシック" w:hAnsi="ＭＳ ゴシック" w:hint="eastAsia"/>
                <w:spacing w:val="12"/>
                <w:w w:val="80"/>
                <w:kern w:val="0"/>
                <w:fitText w:val="2200" w:id="-772991488"/>
              </w:rPr>
              <w:t>症</w:t>
            </w:r>
          </w:p>
        </w:tc>
        <w:tc>
          <w:tcPr>
            <w:tcW w:w="6380" w:type="dxa"/>
            <w:vAlign w:val="center"/>
          </w:tcPr>
          <w:p w14:paraId="52A6F306" w14:textId="77777777" w:rsidR="00F411CF" w:rsidRPr="00F411CF" w:rsidRDefault="00F411CF" w:rsidP="00F411CF">
            <w:pPr>
              <w:ind w:left="2"/>
              <w:jc w:val="left"/>
              <w:rPr>
                <w:rFonts w:ascii="ＭＳ ゴシック" w:eastAsia="ＭＳ ゴシック" w:hAnsi="ＭＳ ゴシック"/>
              </w:rPr>
            </w:pPr>
            <w:r w:rsidRPr="00F411CF">
              <w:rPr>
                <w:rFonts w:ascii="ＭＳ ゴシック" w:eastAsia="ＭＳ ゴシック" w:hAnsi="ＭＳ ゴシック" w:hint="eastAsia"/>
              </w:rPr>
              <w:t>新型インフルエンザ、新型コロナウイルス感染症　等々</w:t>
            </w:r>
          </w:p>
        </w:tc>
      </w:tr>
    </w:tbl>
    <w:p w14:paraId="44A4D764" w14:textId="7975CE4B" w:rsidR="005327C6" w:rsidRDefault="005327C6" w:rsidP="005327C6">
      <w:pPr>
        <w:jc w:val="left"/>
        <w:rPr>
          <w:sz w:val="24"/>
        </w:rPr>
      </w:pPr>
    </w:p>
    <w:p w14:paraId="377808E2" w14:textId="77777777" w:rsidR="00F207C0" w:rsidRDefault="00F207C0" w:rsidP="005327C6">
      <w:pPr>
        <w:jc w:val="left"/>
        <w:rPr>
          <w:sz w:val="24"/>
        </w:rPr>
      </w:pPr>
    </w:p>
    <w:p w14:paraId="1CC4E9F1" w14:textId="57A3887E" w:rsidR="005327C6" w:rsidRDefault="005327C6" w:rsidP="005327C6">
      <w:pPr>
        <w:ind w:left="482" w:hangingChars="200" w:hanging="482"/>
        <w:jc w:val="left"/>
        <w:rPr>
          <w:rFonts w:ascii="ＭＳ ゴシック" w:eastAsia="ＭＳ ゴシック" w:hAnsi="ＭＳ ゴシック"/>
          <w:b/>
          <w:sz w:val="24"/>
        </w:rPr>
      </w:pPr>
      <w:r w:rsidRPr="00892B32">
        <w:rPr>
          <w:rFonts w:ascii="ＭＳ ゴシック" w:eastAsia="ＭＳ ゴシック" w:hAnsi="ＭＳ ゴシック" w:hint="eastAsia"/>
          <w:b/>
          <w:sz w:val="24"/>
        </w:rPr>
        <w:t>（</w:t>
      </w:r>
      <w:r>
        <w:rPr>
          <w:rFonts w:ascii="ＭＳ ゴシック" w:eastAsia="ＭＳ ゴシック" w:hAnsi="ＭＳ ゴシック" w:hint="eastAsia"/>
          <w:b/>
          <w:sz w:val="24"/>
        </w:rPr>
        <w:t>３</w:t>
      </w:r>
      <w:r w:rsidRPr="00892B32">
        <w:rPr>
          <w:rFonts w:ascii="ＭＳ ゴシック" w:eastAsia="ＭＳ ゴシック" w:hAnsi="ＭＳ ゴシック" w:hint="eastAsia"/>
          <w:b/>
          <w:sz w:val="24"/>
        </w:rPr>
        <w:t>）</w:t>
      </w:r>
      <w:r w:rsidRPr="00F23397">
        <w:rPr>
          <w:rFonts w:ascii="ＭＳ ゴシック" w:eastAsia="ＭＳ ゴシック" w:hAnsi="ＭＳ ゴシック" w:hint="eastAsia"/>
          <w:b/>
          <w:sz w:val="24"/>
          <w:u w:val="single"/>
        </w:rPr>
        <w:t>サービス提供に従事する者の法令違反、不祥事等の発覚</w:t>
      </w:r>
    </w:p>
    <w:p w14:paraId="37B83DEA" w14:textId="77777777" w:rsidR="005327C6" w:rsidRDefault="005327C6" w:rsidP="005327C6">
      <w:pPr>
        <w:ind w:left="482" w:hangingChars="200" w:hanging="482"/>
        <w:jc w:val="left"/>
        <w:rPr>
          <w:rFonts w:ascii="ＭＳ ゴシック" w:eastAsia="ＭＳ ゴシック" w:hAnsi="ＭＳ ゴシック"/>
          <w:b/>
          <w:sz w:val="24"/>
        </w:rPr>
      </w:pPr>
    </w:p>
    <w:p w14:paraId="6E0A9EF3" w14:textId="322C0251" w:rsidR="005327C6" w:rsidRPr="00F23397" w:rsidRDefault="005327C6" w:rsidP="005327C6">
      <w:pPr>
        <w:ind w:left="482" w:hangingChars="200" w:hanging="482"/>
        <w:jc w:val="left"/>
        <w:rPr>
          <w:rFonts w:ascii="ＭＳ ゴシック" w:eastAsia="ＭＳ ゴシック" w:hAnsi="ＭＳ ゴシック"/>
          <w:b/>
          <w:sz w:val="24"/>
          <w:u w:val="single"/>
        </w:rPr>
      </w:pPr>
      <w:r w:rsidRPr="005327C6">
        <w:rPr>
          <w:rFonts w:ascii="ＭＳ ゴシック" w:eastAsia="ＭＳ ゴシック" w:hAnsi="ＭＳ ゴシック" w:hint="eastAsia"/>
          <w:b/>
          <w:sz w:val="24"/>
        </w:rPr>
        <w:t>（４）</w:t>
      </w:r>
      <w:r w:rsidRPr="00F23397">
        <w:rPr>
          <w:rFonts w:ascii="ＭＳ ゴシック" w:eastAsia="ＭＳ ゴシック" w:hAnsi="ＭＳ ゴシック" w:hint="eastAsia"/>
          <w:b/>
          <w:sz w:val="24"/>
          <w:u w:val="single"/>
        </w:rPr>
        <w:t>利用者に対する虐待又はその疑いがある事例の発覚</w:t>
      </w:r>
    </w:p>
    <w:p w14:paraId="5D619BC4" w14:textId="77777777" w:rsidR="005327C6" w:rsidRPr="00F23397" w:rsidRDefault="005327C6" w:rsidP="005327C6">
      <w:pPr>
        <w:ind w:left="482" w:hangingChars="200" w:hanging="482"/>
        <w:jc w:val="left"/>
        <w:rPr>
          <w:rFonts w:ascii="ＭＳ ゴシック" w:eastAsia="ＭＳ ゴシック" w:hAnsi="ＭＳ ゴシック"/>
          <w:b/>
          <w:sz w:val="24"/>
          <w:u w:val="single"/>
        </w:rPr>
      </w:pPr>
    </w:p>
    <w:p w14:paraId="2880B2CF" w14:textId="3E29B5AF" w:rsidR="005327C6" w:rsidRPr="00F23397" w:rsidRDefault="005327C6" w:rsidP="005327C6">
      <w:pPr>
        <w:ind w:left="482" w:hangingChars="200" w:hanging="482"/>
        <w:jc w:val="left"/>
        <w:rPr>
          <w:rFonts w:ascii="ＭＳ ゴシック" w:eastAsia="ＭＳ ゴシック" w:hAnsi="ＭＳ ゴシック"/>
          <w:b/>
          <w:sz w:val="24"/>
          <w:u w:val="single"/>
        </w:rPr>
      </w:pPr>
      <w:r w:rsidRPr="005327C6">
        <w:rPr>
          <w:rFonts w:ascii="ＭＳ ゴシック" w:eastAsia="ＭＳ ゴシック" w:hAnsi="ＭＳ ゴシック" w:hint="eastAsia"/>
          <w:b/>
          <w:sz w:val="24"/>
        </w:rPr>
        <w:lastRenderedPageBreak/>
        <w:t>（５）</w:t>
      </w:r>
      <w:r w:rsidRPr="00F23397">
        <w:rPr>
          <w:rFonts w:ascii="ＭＳ ゴシック" w:eastAsia="ＭＳ ゴシック" w:hAnsi="ＭＳ ゴシック" w:hint="eastAsia"/>
          <w:b/>
          <w:sz w:val="24"/>
          <w:u w:val="single"/>
        </w:rPr>
        <w:t>利用者の行方不明</w:t>
      </w:r>
    </w:p>
    <w:p w14:paraId="60AFE88C" w14:textId="210ADFAA" w:rsidR="005327C6" w:rsidRPr="00F207C0" w:rsidRDefault="005327C6" w:rsidP="00F23397">
      <w:pPr>
        <w:spacing w:beforeLines="20" w:before="72"/>
        <w:ind w:leftChars="300" w:left="630" w:firstLineChars="100" w:firstLine="220"/>
        <w:jc w:val="left"/>
        <w:rPr>
          <w:sz w:val="22"/>
        </w:rPr>
      </w:pPr>
      <w:r w:rsidRPr="00F207C0">
        <w:rPr>
          <w:rFonts w:hint="eastAsia"/>
          <w:sz w:val="22"/>
        </w:rPr>
        <w:t>警察、消防ほか行政機関への通報の有無を問わず、利用者の外出、徘徊等の範囲が事業所の想定を超え、利用者の行方が容易に把握できなくなった場合をいう。</w:t>
      </w:r>
    </w:p>
    <w:p w14:paraId="60E0BC10" w14:textId="77777777" w:rsidR="005327C6" w:rsidRDefault="005327C6" w:rsidP="005327C6">
      <w:pPr>
        <w:ind w:leftChars="400" w:left="1080" w:hangingChars="100" w:hanging="240"/>
        <w:jc w:val="left"/>
        <w:rPr>
          <w:sz w:val="24"/>
        </w:rPr>
      </w:pPr>
    </w:p>
    <w:p w14:paraId="6C5883A4" w14:textId="17C288CB" w:rsidR="005327C6" w:rsidRDefault="005327C6" w:rsidP="005327C6">
      <w:pPr>
        <w:ind w:left="482" w:hangingChars="200" w:hanging="482"/>
        <w:jc w:val="left"/>
        <w:rPr>
          <w:rFonts w:ascii="ＭＳ ゴシック" w:eastAsia="ＭＳ ゴシック" w:hAnsi="ＭＳ ゴシック"/>
          <w:b/>
          <w:sz w:val="24"/>
        </w:rPr>
      </w:pPr>
      <w:r w:rsidRPr="005327C6">
        <w:rPr>
          <w:rFonts w:ascii="ＭＳ ゴシック" w:eastAsia="ＭＳ ゴシック" w:hAnsi="ＭＳ ゴシック" w:hint="eastAsia"/>
          <w:b/>
          <w:sz w:val="24"/>
        </w:rPr>
        <w:t>（６</w:t>
      </w:r>
      <w:r w:rsidRPr="00F23397">
        <w:rPr>
          <w:rFonts w:ascii="ＭＳ ゴシック" w:eastAsia="ＭＳ ゴシック" w:hAnsi="ＭＳ ゴシック" w:hint="eastAsia"/>
          <w:b/>
          <w:sz w:val="24"/>
        </w:rPr>
        <w:t>）</w:t>
      </w:r>
      <w:r w:rsidRPr="00F23397">
        <w:rPr>
          <w:rFonts w:ascii="ＭＳ ゴシック" w:eastAsia="ＭＳ ゴシック" w:hAnsi="ＭＳ ゴシック" w:hint="eastAsia"/>
          <w:b/>
          <w:sz w:val="24"/>
          <w:u w:val="single"/>
        </w:rPr>
        <w:t>施設管理上の事故等によって利用者に重大な影響を与えた場合</w:t>
      </w:r>
    </w:p>
    <w:p w14:paraId="6D382C83" w14:textId="106FFE46" w:rsidR="005327C6" w:rsidRPr="00F207C0" w:rsidRDefault="005327C6" w:rsidP="00F23397">
      <w:pPr>
        <w:spacing w:beforeLines="20" w:before="72"/>
        <w:ind w:leftChars="300" w:left="630" w:firstLineChars="100" w:firstLine="220"/>
        <w:rPr>
          <w:sz w:val="22"/>
        </w:rPr>
      </w:pPr>
      <w:r w:rsidRPr="00F207C0">
        <w:rPr>
          <w:rFonts w:hint="eastAsia"/>
          <w:sz w:val="22"/>
        </w:rPr>
        <w:t>事業者の瑕疵を問わず、建物</w:t>
      </w:r>
      <w:r w:rsidR="00260655" w:rsidRPr="00F207C0">
        <w:rPr>
          <w:rFonts w:hint="eastAsia"/>
          <w:sz w:val="22"/>
        </w:rPr>
        <w:t>・</w:t>
      </w:r>
      <w:r w:rsidRPr="00F207C0">
        <w:rPr>
          <w:rFonts w:hint="eastAsia"/>
          <w:sz w:val="22"/>
        </w:rPr>
        <w:t>備品</w:t>
      </w:r>
      <w:r w:rsidR="00260655" w:rsidRPr="00F207C0">
        <w:rPr>
          <w:rFonts w:hint="eastAsia"/>
          <w:sz w:val="22"/>
        </w:rPr>
        <w:t>の</w:t>
      </w:r>
      <w:r w:rsidRPr="00F207C0">
        <w:rPr>
          <w:rFonts w:hint="eastAsia"/>
          <w:sz w:val="22"/>
        </w:rPr>
        <w:t>損壊</w:t>
      </w:r>
      <w:r w:rsidR="00260655" w:rsidRPr="00F207C0">
        <w:rPr>
          <w:rFonts w:hint="eastAsia"/>
          <w:sz w:val="22"/>
        </w:rPr>
        <w:t>や</w:t>
      </w:r>
      <w:r w:rsidRPr="00F207C0">
        <w:rPr>
          <w:rFonts w:hint="eastAsia"/>
          <w:sz w:val="22"/>
        </w:rPr>
        <w:t>火災が発生し</w:t>
      </w:r>
      <w:r w:rsidR="00260655" w:rsidRPr="00F207C0">
        <w:rPr>
          <w:rFonts w:hint="eastAsia"/>
          <w:sz w:val="22"/>
        </w:rPr>
        <w:t>、</w:t>
      </w:r>
      <w:r w:rsidRPr="00F207C0">
        <w:rPr>
          <w:rFonts w:hint="eastAsia"/>
          <w:sz w:val="22"/>
        </w:rPr>
        <w:t>利用者の処遇や生活が事故前と後で大きく変動し、従前の生活状態を継続することが困難な場合を</w:t>
      </w:r>
      <w:r w:rsidR="00260655" w:rsidRPr="00F207C0">
        <w:rPr>
          <w:rFonts w:hint="eastAsia"/>
          <w:sz w:val="22"/>
        </w:rPr>
        <w:t>いう。</w:t>
      </w:r>
    </w:p>
    <w:p w14:paraId="5AD5CE40" w14:textId="77777777" w:rsidR="005327C6" w:rsidRPr="005327C6" w:rsidRDefault="005327C6" w:rsidP="005327C6">
      <w:pPr>
        <w:ind w:firstLineChars="400" w:firstLine="960"/>
        <w:rPr>
          <w:sz w:val="24"/>
        </w:rPr>
      </w:pPr>
    </w:p>
    <w:p w14:paraId="4405E04A" w14:textId="07421F03" w:rsidR="00C975A4" w:rsidRPr="00260655" w:rsidRDefault="005327C6" w:rsidP="00F23397">
      <w:pPr>
        <w:ind w:left="482" w:hangingChars="200" w:hanging="482"/>
        <w:jc w:val="left"/>
        <w:rPr>
          <w:rFonts w:ascii="ＭＳ ゴシック" w:eastAsia="ＭＳ ゴシック" w:hAnsi="ＭＳ ゴシック"/>
          <w:b/>
          <w:sz w:val="24"/>
        </w:rPr>
      </w:pPr>
      <w:r w:rsidRPr="005327C6">
        <w:rPr>
          <w:rFonts w:ascii="ＭＳ ゴシック" w:eastAsia="ＭＳ ゴシック" w:hAnsi="ＭＳ ゴシック" w:hint="eastAsia"/>
          <w:b/>
          <w:sz w:val="24"/>
        </w:rPr>
        <w:t>（７）</w:t>
      </w:r>
      <w:r w:rsidRPr="00F23397">
        <w:rPr>
          <w:rFonts w:ascii="ＭＳ ゴシック" w:eastAsia="ＭＳ ゴシック" w:hAnsi="ＭＳ ゴシック" w:hint="eastAsia"/>
          <w:b/>
          <w:sz w:val="24"/>
          <w:u w:val="single"/>
        </w:rPr>
        <w:t>前各号に掲げるもののほか、町から報告を求められ</w:t>
      </w:r>
      <w:r w:rsidR="00F23397" w:rsidRPr="00F23397">
        <w:rPr>
          <w:rFonts w:ascii="ＭＳ ゴシック" w:eastAsia="ＭＳ ゴシック" w:hAnsi="ＭＳ ゴシック" w:hint="eastAsia"/>
          <w:b/>
          <w:sz w:val="24"/>
          <w:u w:val="single"/>
        </w:rPr>
        <w:t>た</w:t>
      </w:r>
      <w:r w:rsidRPr="00F23397">
        <w:rPr>
          <w:rFonts w:ascii="ＭＳ ゴシック" w:eastAsia="ＭＳ ゴシック" w:hAnsi="ＭＳ ゴシック" w:hint="eastAsia"/>
          <w:b/>
          <w:sz w:val="24"/>
          <w:u w:val="single"/>
        </w:rPr>
        <w:t>もの</w:t>
      </w:r>
    </w:p>
    <w:p w14:paraId="118E8E49" w14:textId="09130EE5" w:rsidR="000A7417" w:rsidRPr="00F207C0" w:rsidRDefault="00F207C0" w:rsidP="00F207C0">
      <w:pPr>
        <w:spacing w:beforeLines="50" w:before="180" w:line="400" w:lineRule="exact"/>
        <w:jc w:val="left"/>
        <w:rPr>
          <w:sz w:val="24"/>
        </w:rPr>
      </w:pPr>
      <w:r>
        <w:rPr>
          <w:rFonts w:hint="eastAsia"/>
          <w:sz w:val="24"/>
        </w:rPr>
        <w:t xml:space="preserve">　　　</w:t>
      </w:r>
    </w:p>
    <w:p w14:paraId="7E722E0E" w14:textId="7EBC8301" w:rsidR="000A7417" w:rsidRPr="00892B32" w:rsidRDefault="000A7417" w:rsidP="00892B32">
      <w:pPr>
        <w:spacing w:beforeLines="20" w:before="72" w:afterLines="20" w:after="72" w:line="400" w:lineRule="exact"/>
        <w:jc w:val="left"/>
        <w:rPr>
          <w:rFonts w:ascii="BIZ UDPゴシック" w:eastAsia="BIZ UDPゴシック" w:hAnsi="BIZ UDPゴシック"/>
          <w:b/>
          <w:sz w:val="28"/>
        </w:rPr>
      </w:pPr>
      <w:r w:rsidRPr="00892B32">
        <w:rPr>
          <w:rFonts w:ascii="BIZ UDPゴシック" w:eastAsia="BIZ UDPゴシック" w:hAnsi="BIZ UDPゴシック" w:hint="eastAsia"/>
          <w:b/>
          <w:sz w:val="28"/>
        </w:rPr>
        <w:t>５　事故報告の手順及び期限</w:t>
      </w:r>
    </w:p>
    <w:p w14:paraId="673D3286" w14:textId="5274AADE" w:rsidR="000C5CA2" w:rsidRDefault="000C5CA2" w:rsidP="000C5CA2">
      <w:pPr>
        <w:jc w:val="left"/>
        <w:rPr>
          <w:sz w:val="24"/>
        </w:rPr>
      </w:pPr>
      <w:r>
        <w:rPr>
          <w:rFonts w:hint="eastAsia"/>
          <w:sz w:val="24"/>
        </w:rPr>
        <w:t>（１）</w:t>
      </w:r>
      <w:r w:rsidR="004313A9">
        <w:rPr>
          <w:rFonts w:hint="eastAsia"/>
          <w:sz w:val="24"/>
        </w:rPr>
        <w:t>第１報</w:t>
      </w:r>
    </w:p>
    <w:p w14:paraId="2D1A91D9" w14:textId="25E4659C" w:rsidR="004313A9" w:rsidRDefault="004313A9" w:rsidP="000C5CA2">
      <w:pPr>
        <w:ind w:firstLineChars="300" w:firstLine="720"/>
        <w:jc w:val="left"/>
        <w:rPr>
          <w:sz w:val="24"/>
        </w:rPr>
      </w:pPr>
      <w:r>
        <w:rPr>
          <w:rFonts w:hint="eastAsia"/>
          <w:sz w:val="24"/>
        </w:rPr>
        <w:t>事故発生後、緊急に行うべき処置等を行った後</w:t>
      </w:r>
      <w:r w:rsidR="000C5CA2">
        <w:rPr>
          <w:rFonts w:hint="eastAsia"/>
          <w:sz w:val="24"/>
        </w:rPr>
        <w:t>、</w:t>
      </w:r>
      <w:r>
        <w:rPr>
          <w:rFonts w:hint="eastAsia"/>
          <w:sz w:val="24"/>
        </w:rPr>
        <w:t>速やかに</w:t>
      </w:r>
      <w:r w:rsidR="000A7417">
        <w:rPr>
          <w:rFonts w:hint="eastAsia"/>
          <w:sz w:val="24"/>
        </w:rPr>
        <w:t>報告を行う</w:t>
      </w:r>
      <w:r w:rsidR="000C5CA2">
        <w:rPr>
          <w:rFonts w:hint="eastAsia"/>
          <w:sz w:val="24"/>
        </w:rPr>
        <w:t>。</w:t>
      </w:r>
    </w:p>
    <w:p w14:paraId="28358A6E" w14:textId="367A1A11" w:rsidR="000C5CA2" w:rsidRPr="004A41DB" w:rsidRDefault="000C5CA2" w:rsidP="000C5CA2">
      <w:pPr>
        <w:ind w:firstLineChars="300" w:firstLine="720"/>
        <w:jc w:val="left"/>
        <w:rPr>
          <w:rFonts w:ascii="BIZ UDPゴシック" w:eastAsia="BIZ UDPゴシック" w:hAnsi="BIZ UDPゴシック"/>
          <w:color w:val="0000CC"/>
          <w:sz w:val="24"/>
        </w:rPr>
      </w:pPr>
      <w:r w:rsidRPr="004A41DB">
        <w:rPr>
          <w:rFonts w:ascii="BIZ UDPゴシック" w:eastAsia="BIZ UDPゴシック" w:hAnsi="BIZ UDPゴシック" w:hint="eastAsia"/>
          <w:color w:val="0000CC"/>
          <w:sz w:val="24"/>
        </w:rPr>
        <w:t>【報告期限】</w:t>
      </w:r>
      <w:r w:rsidR="001F0F83" w:rsidRPr="004A41DB">
        <w:rPr>
          <w:rFonts w:ascii="BIZ UDPゴシック" w:eastAsia="BIZ UDPゴシック" w:hAnsi="BIZ UDPゴシック" w:hint="eastAsia"/>
          <w:color w:val="0000CC"/>
          <w:sz w:val="24"/>
        </w:rPr>
        <w:t xml:space="preserve"> </w:t>
      </w:r>
      <w:r w:rsidRPr="004A41DB">
        <w:rPr>
          <w:rFonts w:ascii="BIZ UDPゴシック" w:eastAsia="BIZ UDPゴシック" w:hAnsi="BIZ UDPゴシック" w:hint="eastAsia"/>
          <w:color w:val="0000CC"/>
          <w:sz w:val="24"/>
        </w:rPr>
        <w:t>事故発生から５日以内</w:t>
      </w:r>
    </w:p>
    <w:p w14:paraId="1AF1F68E" w14:textId="77777777" w:rsidR="000A7417" w:rsidRPr="000C5CA2" w:rsidRDefault="000A7417" w:rsidP="000A7417">
      <w:pPr>
        <w:ind w:firstLineChars="300" w:firstLine="720"/>
        <w:jc w:val="left"/>
        <w:rPr>
          <w:sz w:val="24"/>
        </w:rPr>
      </w:pPr>
    </w:p>
    <w:p w14:paraId="14C794E4" w14:textId="14C80643" w:rsidR="000C5CA2" w:rsidRDefault="000C5CA2" w:rsidP="000C5CA2">
      <w:pPr>
        <w:jc w:val="left"/>
        <w:rPr>
          <w:kern w:val="0"/>
          <w:sz w:val="24"/>
        </w:rPr>
      </w:pPr>
      <w:r>
        <w:rPr>
          <w:rFonts w:hint="eastAsia"/>
          <w:kern w:val="0"/>
          <w:sz w:val="24"/>
        </w:rPr>
        <w:t>（２）</w:t>
      </w:r>
      <w:r w:rsidR="004313A9" w:rsidRPr="000477E2">
        <w:rPr>
          <w:rFonts w:hint="eastAsia"/>
          <w:kern w:val="0"/>
          <w:sz w:val="24"/>
        </w:rPr>
        <w:t>続報</w:t>
      </w:r>
    </w:p>
    <w:p w14:paraId="6F5A0C6B" w14:textId="5573E1D0" w:rsidR="004313A9" w:rsidRDefault="004313A9" w:rsidP="000C5CA2">
      <w:pPr>
        <w:ind w:leftChars="200" w:left="420" w:firstLineChars="100" w:firstLine="240"/>
        <w:jc w:val="left"/>
        <w:rPr>
          <w:kern w:val="0"/>
          <w:sz w:val="24"/>
        </w:rPr>
      </w:pPr>
      <w:r w:rsidRPr="000477E2">
        <w:rPr>
          <w:rFonts w:hint="eastAsia"/>
          <w:kern w:val="0"/>
          <w:sz w:val="24"/>
        </w:rPr>
        <w:t>第一報の後、状況の変化や補足すべき情報が追加された場合</w:t>
      </w:r>
      <w:r w:rsidR="000C5CA2">
        <w:rPr>
          <w:rFonts w:hint="eastAsia"/>
          <w:kern w:val="0"/>
          <w:sz w:val="24"/>
        </w:rPr>
        <w:t>、</w:t>
      </w:r>
      <w:r w:rsidRPr="000477E2">
        <w:rPr>
          <w:rFonts w:hint="eastAsia"/>
          <w:kern w:val="0"/>
          <w:sz w:val="24"/>
        </w:rPr>
        <w:t>その都度</w:t>
      </w:r>
      <w:r>
        <w:rPr>
          <w:rFonts w:hint="eastAsia"/>
          <w:kern w:val="0"/>
          <w:sz w:val="24"/>
        </w:rPr>
        <w:t>速やかに</w:t>
      </w:r>
      <w:r w:rsidR="000C5CA2">
        <w:rPr>
          <w:rFonts w:hint="eastAsia"/>
          <w:kern w:val="0"/>
          <w:sz w:val="24"/>
        </w:rPr>
        <w:t>報告を行う</w:t>
      </w:r>
      <w:r w:rsidRPr="000477E2">
        <w:rPr>
          <w:rFonts w:hint="eastAsia"/>
          <w:kern w:val="0"/>
          <w:sz w:val="24"/>
        </w:rPr>
        <w:t>。ただし</w:t>
      </w:r>
      <w:r w:rsidR="000C5CA2">
        <w:rPr>
          <w:rFonts w:hint="eastAsia"/>
          <w:kern w:val="0"/>
          <w:sz w:val="24"/>
        </w:rPr>
        <w:t>、</w:t>
      </w:r>
      <w:r w:rsidRPr="000477E2">
        <w:rPr>
          <w:rFonts w:hint="eastAsia"/>
          <w:kern w:val="0"/>
          <w:sz w:val="24"/>
        </w:rPr>
        <w:t>第一報以降状況の変化</w:t>
      </w:r>
      <w:r w:rsidR="000C5CA2">
        <w:rPr>
          <w:rFonts w:hint="eastAsia"/>
          <w:kern w:val="0"/>
          <w:sz w:val="24"/>
        </w:rPr>
        <w:t>又は</w:t>
      </w:r>
      <w:r w:rsidRPr="000477E2">
        <w:rPr>
          <w:rFonts w:hint="eastAsia"/>
          <w:kern w:val="0"/>
          <w:sz w:val="24"/>
        </w:rPr>
        <w:t>補足すべき情報がない場合には省略</w:t>
      </w:r>
      <w:r w:rsidR="000C5CA2">
        <w:rPr>
          <w:rFonts w:hint="eastAsia"/>
          <w:kern w:val="0"/>
          <w:sz w:val="24"/>
        </w:rPr>
        <w:t>する。</w:t>
      </w:r>
    </w:p>
    <w:p w14:paraId="2D709D59" w14:textId="20D51FCE" w:rsidR="000C5CA2" w:rsidRPr="004A41DB" w:rsidRDefault="000C5CA2" w:rsidP="000C5CA2">
      <w:pPr>
        <w:ind w:firstLineChars="300" w:firstLine="720"/>
        <w:jc w:val="left"/>
        <w:rPr>
          <w:rFonts w:ascii="BIZ UDPゴシック" w:eastAsia="BIZ UDPゴシック" w:hAnsi="BIZ UDPゴシック"/>
          <w:color w:val="0000CC"/>
          <w:kern w:val="0"/>
          <w:sz w:val="24"/>
        </w:rPr>
      </w:pPr>
      <w:r w:rsidRPr="004A41DB">
        <w:rPr>
          <w:rFonts w:ascii="BIZ UDPゴシック" w:eastAsia="BIZ UDPゴシック" w:hAnsi="BIZ UDPゴシック" w:hint="eastAsia"/>
          <w:color w:val="0000CC"/>
          <w:sz w:val="24"/>
        </w:rPr>
        <w:t>【報告期限】</w:t>
      </w:r>
      <w:r w:rsidR="001F0F83" w:rsidRPr="004A41DB">
        <w:rPr>
          <w:rFonts w:ascii="BIZ UDPゴシック" w:eastAsia="BIZ UDPゴシック" w:hAnsi="BIZ UDPゴシック" w:hint="eastAsia"/>
          <w:color w:val="0000CC"/>
          <w:sz w:val="24"/>
        </w:rPr>
        <w:t xml:space="preserve"> </w:t>
      </w:r>
      <w:r w:rsidRPr="004A41DB">
        <w:rPr>
          <w:rFonts w:ascii="BIZ UDPゴシック" w:eastAsia="BIZ UDPゴシック" w:hAnsi="BIZ UDPゴシック" w:hint="eastAsia"/>
          <w:color w:val="0000CC"/>
          <w:sz w:val="24"/>
        </w:rPr>
        <w:t>状況の変化や補足すべき情報が追加された日から５日以内</w:t>
      </w:r>
    </w:p>
    <w:p w14:paraId="48C0B90A" w14:textId="77777777" w:rsidR="000C5CA2" w:rsidRPr="000477E2" w:rsidRDefault="000C5CA2" w:rsidP="000C5CA2">
      <w:pPr>
        <w:ind w:leftChars="200" w:left="420" w:firstLineChars="100" w:firstLine="240"/>
        <w:jc w:val="left"/>
        <w:rPr>
          <w:kern w:val="0"/>
          <w:sz w:val="24"/>
        </w:rPr>
      </w:pPr>
    </w:p>
    <w:p w14:paraId="448463F1" w14:textId="77777777" w:rsidR="000C5CA2" w:rsidRDefault="004313A9" w:rsidP="000C5CA2">
      <w:pPr>
        <w:ind w:left="480" w:hangingChars="200" w:hanging="480"/>
        <w:jc w:val="left"/>
        <w:rPr>
          <w:sz w:val="24"/>
        </w:rPr>
      </w:pPr>
      <w:r>
        <w:rPr>
          <w:rFonts w:hint="eastAsia"/>
          <w:sz w:val="24"/>
        </w:rPr>
        <w:t>（３）最終報告</w:t>
      </w:r>
    </w:p>
    <w:p w14:paraId="06FECACF" w14:textId="2BFD155D" w:rsidR="000C5CA2" w:rsidRDefault="004313A9" w:rsidP="000C5CA2">
      <w:pPr>
        <w:ind w:leftChars="200" w:left="420" w:firstLineChars="100" w:firstLine="240"/>
        <w:jc w:val="left"/>
        <w:rPr>
          <w:sz w:val="24"/>
        </w:rPr>
      </w:pPr>
      <w:r>
        <w:rPr>
          <w:rFonts w:hint="eastAsia"/>
          <w:sz w:val="24"/>
        </w:rPr>
        <w:t>事故処理が終了（治療等は継続してい</w:t>
      </w:r>
      <w:r w:rsidR="000C5CA2">
        <w:rPr>
          <w:rFonts w:hint="eastAsia"/>
          <w:sz w:val="24"/>
        </w:rPr>
        <w:t>るが</w:t>
      </w:r>
      <w:r>
        <w:rPr>
          <w:rFonts w:hint="eastAsia"/>
          <w:sz w:val="24"/>
        </w:rPr>
        <w:t>家族等と紛争なく解決した場合も含む</w:t>
      </w:r>
      <w:r w:rsidR="000C5CA2">
        <w:rPr>
          <w:rFonts w:hint="eastAsia"/>
          <w:sz w:val="24"/>
        </w:rPr>
        <w:t>。</w:t>
      </w:r>
      <w:r>
        <w:rPr>
          <w:rFonts w:hint="eastAsia"/>
          <w:sz w:val="24"/>
        </w:rPr>
        <w:t>）した後</w:t>
      </w:r>
      <w:r w:rsidR="000C5CA2">
        <w:rPr>
          <w:rFonts w:hint="eastAsia"/>
          <w:sz w:val="24"/>
        </w:rPr>
        <w:t>、</w:t>
      </w:r>
      <w:r>
        <w:rPr>
          <w:rFonts w:hint="eastAsia"/>
          <w:sz w:val="24"/>
        </w:rPr>
        <w:t>速やかに</w:t>
      </w:r>
      <w:r w:rsidR="000C5CA2">
        <w:rPr>
          <w:rFonts w:hint="eastAsia"/>
          <w:sz w:val="24"/>
        </w:rPr>
        <w:t>報告を行う。</w:t>
      </w:r>
    </w:p>
    <w:p w14:paraId="71781A31" w14:textId="2B31F469" w:rsidR="004313A9" w:rsidRPr="004A41DB" w:rsidRDefault="000C5CA2" w:rsidP="000C5CA2">
      <w:pPr>
        <w:ind w:leftChars="200" w:left="420" w:firstLineChars="100" w:firstLine="240"/>
        <w:jc w:val="left"/>
        <w:rPr>
          <w:rFonts w:ascii="BIZ UDPゴシック" w:eastAsia="BIZ UDPゴシック" w:hAnsi="BIZ UDPゴシック"/>
          <w:color w:val="0000CC"/>
          <w:sz w:val="24"/>
        </w:rPr>
      </w:pPr>
      <w:r w:rsidRPr="004A41DB">
        <w:rPr>
          <w:rFonts w:ascii="BIZ UDPゴシック" w:eastAsia="BIZ UDPゴシック" w:hAnsi="BIZ UDPゴシック" w:hint="eastAsia"/>
          <w:color w:val="0000CC"/>
          <w:sz w:val="24"/>
        </w:rPr>
        <w:t>【報告期限】</w:t>
      </w:r>
      <w:r w:rsidR="001F0F83" w:rsidRPr="004A41DB">
        <w:rPr>
          <w:rFonts w:ascii="BIZ UDPゴシック" w:eastAsia="BIZ UDPゴシック" w:hAnsi="BIZ UDPゴシック" w:hint="eastAsia"/>
          <w:color w:val="0000CC"/>
          <w:sz w:val="24"/>
        </w:rPr>
        <w:t xml:space="preserve"> </w:t>
      </w:r>
      <w:r w:rsidR="004313A9" w:rsidRPr="004A41DB">
        <w:rPr>
          <w:rFonts w:ascii="BIZ UDPゴシック" w:eastAsia="BIZ UDPゴシック" w:hAnsi="BIZ UDPゴシック" w:hint="eastAsia"/>
          <w:color w:val="0000CC"/>
          <w:sz w:val="24"/>
        </w:rPr>
        <w:t>事故処理が終了した日から５日以内</w:t>
      </w:r>
    </w:p>
    <w:p w14:paraId="043679BC" w14:textId="6917FEB7" w:rsidR="00F207C0" w:rsidRDefault="00F207C0" w:rsidP="00F207C0">
      <w:pPr>
        <w:spacing w:beforeLines="50" w:before="180" w:line="400" w:lineRule="exact"/>
        <w:jc w:val="left"/>
        <w:rPr>
          <w:sz w:val="24"/>
        </w:rPr>
      </w:pPr>
      <w:r>
        <w:rPr>
          <w:rFonts w:hint="eastAsia"/>
          <w:sz w:val="24"/>
        </w:rPr>
        <w:t xml:space="preserve">　　　</w:t>
      </w:r>
    </w:p>
    <w:p w14:paraId="0152CCCD" w14:textId="4F0BA843" w:rsidR="000C5CA2" w:rsidRPr="00892B32" w:rsidRDefault="000C5CA2" w:rsidP="00892B32">
      <w:pPr>
        <w:spacing w:beforeLines="20" w:before="72" w:afterLines="20" w:after="72" w:line="400" w:lineRule="exact"/>
        <w:jc w:val="left"/>
        <w:rPr>
          <w:rFonts w:ascii="BIZ UDPゴシック" w:eastAsia="BIZ UDPゴシック" w:hAnsi="BIZ UDPゴシック"/>
          <w:b/>
          <w:sz w:val="28"/>
        </w:rPr>
      </w:pPr>
      <w:r w:rsidRPr="00892B32">
        <w:rPr>
          <w:rFonts w:ascii="BIZ UDPゴシック" w:eastAsia="BIZ UDPゴシック" w:hAnsi="BIZ UDPゴシック" w:hint="eastAsia"/>
          <w:b/>
          <w:sz w:val="28"/>
        </w:rPr>
        <w:t>６　事故</w:t>
      </w:r>
      <w:r w:rsidR="001F0F83" w:rsidRPr="00892B32">
        <w:rPr>
          <w:rFonts w:ascii="BIZ UDPゴシック" w:eastAsia="BIZ UDPゴシック" w:hAnsi="BIZ UDPゴシック" w:hint="eastAsia"/>
          <w:b/>
          <w:sz w:val="28"/>
        </w:rPr>
        <w:t>報告の報告先</w:t>
      </w:r>
    </w:p>
    <w:p w14:paraId="5DE716D4" w14:textId="289A187B" w:rsidR="000C5CA2" w:rsidRDefault="000C5CA2" w:rsidP="000C5CA2">
      <w:pPr>
        <w:jc w:val="left"/>
        <w:rPr>
          <w:sz w:val="24"/>
        </w:rPr>
      </w:pPr>
      <w:r>
        <w:rPr>
          <w:rFonts w:hint="eastAsia"/>
          <w:sz w:val="24"/>
        </w:rPr>
        <w:t>（１）宮代町</w:t>
      </w:r>
    </w:p>
    <w:p w14:paraId="0563BAE8" w14:textId="77777777" w:rsidR="000C5CA2" w:rsidRDefault="000C5CA2" w:rsidP="000C5CA2">
      <w:pPr>
        <w:jc w:val="left"/>
        <w:rPr>
          <w:sz w:val="24"/>
        </w:rPr>
      </w:pPr>
      <w:r>
        <w:rPr>
          <w:rFonts w:hint="eastAsia"/>
          <w:sz w:val="24"/>
        </w:rPr>
        <w:t>（２）被保険者が属する保険者（保険者が町以外の場合に限る。）</w:t>
      </w:r>
    </w:p>
    <w:p w14:paraId="5E05FB5F" w14:textId="77777777" w:rsidR="000C5CA2" w:rsidRDefault="000C5CA2" w:rsidP="000C5CA2">
      <w:pPr>
        <w:jc w:val="left"/>
        <w:rPr>
          <w:sz w:val="24"/>
        </w:rPr>
      </w:pPr>
      <w:r>
        <w:rPr>
          <w:rFonts w:hint="eastAsia"/>
          <w:sz w:val="24"/>
        </w:rPr>
        <w:t>（３）事業所の指定・指導・監督権限を持つ都道府県市区町村</w:t>
      </w:r>
    </w:p>
    <w:p w14:paraId="268941FB" w14:textId="515BC829" w:rsidR="000C5CA2" w:rsidRDefault="000C5CA2" w:rsidP="000C5CA2">
      <w:pPr>
        <w:jc w:val="left"/>
        <w:rPr>
          <w:sz w:val="24"/>
        </w:rPr>
      </w:pPr>
      <w:r>
        <w:rPr>
          <w:rFonts w:hint="eastAsia"/>
          <w:sz w:val="24"/>
        </w:rPr>
        <w:t>（４）</w:t>
      </w:r>
      <w:r w:rsidR="001F0F83">
        <w:rPr>
          <w:rFonts w:hint="eastAsia"/>
          <w:sz w:val="24"/>
        </w:rPr>
        <w:t>前３号に掲げるもののほか、</w:t>
      </w:r>
      <w:r>
        <w:rPr>
          <w:rFonts w:hint="eastAsia"/>
          <w:sz w:val="24"/>
        </w:rPr>
        <w:t>法令等で報告を定められている機関</w:t>
      </w:r>
    </w:p>
    <w:p w14:paraId="58BB9024" w14:textId="34158270" w:rsidR="00F207C0" w:rsidRPr="000C5CA2" w:rsidRDefault="00F207C0" w:rsidP="00F207C0">
      <w:pPr>
        <w:spacing w:beforeLines="50" w:before="180" w:line="400" w:lineRule="exact"/>
        <w:jc w:val="left"/>
        <w:rPr>
          <w:sz w:val="24"/>
        </w:rPr>
      </w:pPr>
      <w:r>
        <w:rPr>
          <w:rFonts w:hint="eastAsia"/>
          <w:sz w:val="24"/>
        </w:rPr>
        <w:t xml:space="preserve">　　　</w:t>
      </w:r>
    </w:p>
    <w:p w14:paraId="43240843" w14:textId="31754229" w:rsidR="000C5CA2" w:rsidRPr="00892B32" w:rsidRDefault="000C5CA2" w:rsidP="00892B32">
      <w:pPr>
        <w:spacing w:beforeLines="20" w:before="72" w:afterLines="20" w:after="72" w:line="400" w:lineRule="exact"/>
        <w:jc w:val="left"/>
        <w:rPr>
          <w:rFonts w:ascii="BIZ UDPゴシック" w:eastAsia="BIZ UDPゴシック" w:hAnsi="BIZ UDPゴシック"/>
          <w:b/>
          <w:sz w:val="28"/>
        </w:rPr>
      </w:pPr>
      <w:r w:rsidRPr="00892B32">
        <w:rPr>
          <w:rFonts w:ascii="BIZ UDPゴシック" w:eastAsia="BIZ UDPゴシック" w:hAnsi="BIZ UDPゴシック" w:hint="eastAsia"/>
          <w:b/>
          <w:sz w:val="28"/>
        </w:rPr>
        <w:t>７　事故報告の方法</w:t>
      </w:r>
    </w:p>
    <w:p w14:paraId="65CAA7D4" w14:textId="3654EE1D" w:rsidR="00260655" w:rsidRDefault="000C5CA2" w:rsidP="00260655">
      <w:pPr>
        <w:ind w:left="622" w:hangingChars="259" w:hanging="622"/>
        <w:jc w:val="left"/>
        <w:rPr>
          <w:sz w:val="24"/>
        </w:rPr>
      </w:pPr>
      <w:r>
        <w:rPr>
          <w:rFonts w:hint="eastAsia"/>
          <w:sz w:val="24"/>
        </w:rPr>
        <w:t>（１）宮代町への報告</w:t>
      </w:r>
    </w:p>
    <w:p w14:paraId="74806C1B" w14:textId="6346846C" w:rsidR="00260655" w:rsidRPr="00F20833" w:rsidRDefault="00260655" w:rsidP="00BA4C33">
      <w:pPr>
        <w:ind w:left="223" w:hangingChars="93" w:hanging="223"/>
        <w:jc w:val="left"/>
        <w:rPr>
          <w:sz w:val="24"/>
        </w:rPr>
      </w:pPr>
      <w:r>
        <w:rPr>
          <w:rFonts w:hint="eastAsia"/>
          <w:sz w:val="24"/>
        </w:rPr>
        <w:t xml:space="preserve">　　報告は、</w:t>
      </w:r>
      <w:r w:rsidR="00BA4C33">
        <w:rPr>
          <w:rFonts w:hint="eastAsia"/>
          <w:sz w:val="24"/>
        </w:rPr>
        <w:t>原則電子メール</w:t>
      </w:r>
      <w:r>
        <w:rPr>
          <w:rFonts w:hint="eastAsia"/>
          <w:sz w:val="24"/>
        </w:rPr>
        <w:t>で行うものとする。</w:t>
      </w:r>
      <w:r w:rsidR="00BA4C33">
        <w:rPr>
          <w:rFonts w:hint="eastAsia"/>
          <w:sz w:val="24"/>
        </w:rPr>
        <w:t>ただし、電子メールによる報告が不可能な場合に限り、下記担当への郵送又は持参による報告を行うこと。なお、</w:t>
      </w:r>
      <w:r w:rsidRPr="00F20833">
        <w:rPr>
          <w:rFonts w:hint="eastAsia"/>
          <w:sz w:val="24"/>
          <w:u w:val="single"/>
        </w:rPr>
        <w:t>ＦＡＸによる報告は、</w:t>
      </w:r>
      <w:r w:rsidR="00F207C0" w:rsidRPr="00F20833">
        <w:rPr>
          <w:rFonts w:hint="eastAsia"/>
          <w:sz w:val="24"/>
          <w:u w:val="single"/>
        </w:rPr>
        <w:t>迅速性及び</w:t>
      </w:r>
      <w:r w:rsidRPr="00F20833">
        <w:rPr>
          <w:rFonts w:hint="eastAsia"/>
          <w:sz w:val="24"/>
          <w:u w:val="single"/>
        </w:rPr>
        <w:t>個人情報保護の観点か</w:t>
      </w:r>
      <w:r w:rsidR="00F207C0" w:rsidRPr="00F20833">
        <w:rPr>
          <w:rFonts w:hint="eastAsia"/>
          <w:sz w:val="24"/>
          <w:u w:val="single"/>
        </w:rPr>
        <w:t>ら、</w:t>
      </w:r>
      <w:r w:rsidRPr="00F20833">
        <w:rPr>
          <w:rFonts w:hint="eastAsia"/>
          <w:sz w:val="24"/>
          <w:u w:val="single"/>
        </w:rPr>
        <w:t>今後は差し控え</w:t>
      </w:r>
      <w:r w:rsidR="00F207C0" w:rsidRPr="00F20833">
        <w:rPr>
          <w:rFonts w:hint="eastAsia"/>
          <w:sz w:val="24"/>
          <w:u w:val="single"/>
        </w:rPr>
        <w:t>ること。</w:t>
      </w:r>
    </w:p>
    <w:p w14:paraId="50F416BD" w14:textId="77777777" w:rsidR="00260655" w:rsidRDefault="00260655" w:rsidP="000C5CA2">
      <w:pPr>
        <w:ind w:left="622" w:hangingChars="259" w:hanging="622"/>
        <w:jc w:val="left"/>
        <w:rPr>
          <w:sz w:val="24"/>
        </w:rPr>
      </w:pPr>
    </w:p>
    <w:p w14:paraId="4EABB271" w14:textId="48BFE841" w:rsidR="00310940" w:rsidRDefault="000C5CA2" w:rsidP="000C5CA2">
      <w:pPr>
        <w:jc w:val="left"/>
        <w:rPr>
          <w:sz w:val="24"/>
        </w:rPr>
      </w:pPr>
      <w:r>
        <w:rPr>
          <w:rFonts w:hint="eastAsia"/>
          <w:sz w:val="24"/>
        </w:rPr>
        <w:t>（２）宮代町以外の報告　　各報告先が指定する方法</w:t>
      </w:r>
    </w:p>
    <w:p w14:paraId="3042662E" w14:textId="1E7D7C57" w:rsidR="00F207C0" w:rsidRDefault="00F207C0" w:rsidP="00F207C0">
      <w:pPr>
        <w:spacing w:beforeLines="50" w:before="180" w:line="400" w:lineRule="exact"/>
        <w:jc w:val="left"/>
        <w:rPr>
          <w:sz w:val="24"/>
        </w:rPr>
      </w:pPr>
      <w:r>
        <w:rPr>
          <w:rFonts w:hint="eastAsia"/>
          <w:sz w:val="24"/>
        </w:rPr>
        <w:t xml:space="preserve">　　　</w:t>
      </w:r>
    </w:p>
    <w:p w14:paraId="65EFF2EA" w14:textId="6043A271" w:rsidR="000C5CA2" w:rsidRPr="00892B32" w:rsidRDefault="000C5CA2" w:rsidP="00892B32">
      <w:pPr>
        <w:spacing w:beforeLines="20" w:before="72" w:afterLines="20" w:after="72" w:line="400" w:lineRule="exact"/>
        <w:jc w:val="left"/>
        <w:rPr>
          <w:sz w:val="28"/>
        </w:rPr>
      </w:pPr>
      <w:r w:rsidRPr="00892B32">
        <w:rPr>
          <w:rFonts w:ascii="BIZ UDPゴシック" w:eastAsia="BIZ UDPゴシック" w:hAnsi="BIZ UDPゴシック" w:hint="eastAsia"/>
          <w:b/>
          <w:sz w:val="28"/>
        </w:rPr>
        <w:t>８　宮代町の対応</w:t>
      </w:r>
    </w:p>
    <w:p w14:paraId="241A14AD" w14:textId="23CECE5E" w:rsidR="004313A9" w:rsidRDefault="000C5CA2" w:rsidP="000C5CA2">
      <w:pPr>
        <w:ind w:leftChars="100" w:left="210" w:firstLineChars="100" w:firstLine="240"/>
        <w:jc w:val="left"/>
        <w:rPr>
          <w:sz w:val="24"/>
        </w:rPr>
      </w:pPr>
      <w:r>
        <w:rPr>
          <w:rFonts w:hint="eastAsia"/>
          <w:sz w:val="24"/>
        </w:rPr>
        <w:t>宮代町は、本ガイドラインに基づく事故</w:t>
      </w:r>
      <w:r w:rsidR="004313A9">
        <w:rPr>
          <w:rFonts w:hint="eastAsia"/>
          <w:sz w:val="24"/>
        </w:rPr>
        <w:t>報告を受けた</w:t>
      </w:r>
      <w:r>
        <w:rPr>
          <w:rFonts w:hint="eastAsia"/>
          <w:sz w:val="24"/>
        </w:rPr>
        <w:t>場合は</w:t>
      </w:r>
      <w:r w:rsidR="004313A9">
        <w:rPr>
          <w:rFonts w:hint="eastAsia"/>
          <w:sz w:val="24"/>
        </w:rPr>
        <w:t>、事故に係る状況の把握に努めるとともに、当該事故報告の対象となる被保険者及び事業者の状況に応じて、保険者として現地での確認や関係者への聞き取り等必要な対応を行うことができる。</w:t>
      </w:r>
    </w:p>
    <w:p w14:paraId="5EC4BF01" w14:textId="5E843C8F" w:rsidR="00F207C0" w:rsidRDefault="00F207C0" w:rsidP="00F207C0">
      <w:pPr>
        <w:spacing w:beforeLines="50" w:before="180" w:line="400" w:lineRule="exact"/>
        <w:jc w:val="left"/>
        <w:rPr>
          <w:sz w:val="24"/>
        </w:rPr>
      </w:pPr>
      <w:r>
        <w:rPr>
          <w:rFonts w:hint="eastAsia"/>
          <w:sz w:val="24"/>
        </w:rPr>
        <w:t xml:space="preserve">　　　</w:t>
      </w:r>
    </w:p>
    <w:p w14:paraId="56D30954" w14:textId="38B3F5A7" w:rsidR="001F0F83" w:rsidRPr="00892B32" w:rsidRDefault="001F0F83" w:rsidP="00892B32">
      <w:pPr>
        <w:spacing w:beforeLines="20" w:before="72" w:afterLines="20" w:after="72" w:line="400" w:lineRule="exact"/>
        <w:jc w:val="left"/>
        <w:rPr>
          <w:sz w:val="28"/>
        </w:rPr>
      </w:pPr>
      <w:r w:rsidRPr="00892B32">
        <w:rPr>
          <w:rFonts w:ascii="BIZ UDPゴシック" w:eastAsia="BIZ UDPゴシック" w:hAnsi="BIZ UDPゴシック" w:hint="eastAsia"/>
          <w:b/>
          <w:sz w:val="28"/>
        </w:rPr>
        <w:t>９　備考</w:t>
      </w:r>
    </w:p>
    <w:p w14:paraId="5D625E4A" w14:textId="1382695C" w:rsidR="004313A9" w:rsidRDefault="001F0F83" w:rsidP="001F0F83">
      <w:pPr>
        <w:ind w:firstLineChars="200" w:firstLine="480"/>
        <w:jc w:val="left"/>
        <w:rPr>
          <w:sz w:val="24"/>
        </w:rPr>
      </w:pPr>
      <w:r>
        <w:rPr>
          <w:rFonts w:hint="eastAsia"/>
          <w:sz w:val="24"/>
        </w:rPr>
        <w:t>本ガイドラインは、</w:t>
      </w:r>
      <w:r w:rsidR="004313A9">
        <w:rPr>
          <w:rFonts w:hint="eastAsia"/>
          <w:sz w:val="24"/>
        </w:rPr>
        <w:t>令和７年４月１日</w:t>
      </w:r>
      <w:r>
        <w:rPr>
          <w:rFonts w:hint="eastAsia"/>
          <w:sz w:val="24"/>
        </w:rPr>
        <w:t>以降の報告分から適用する。</w:t>
      </w:r>
    </w:p>
    <w:p w14:paraId="21C823B0" w14:textId="77777777" w:rsidR="004313A9" w:rsidRPr="003E47E8" w:rsidRDefault="004313A9" w:rsidP="004313A9"/>
    <w:p w14:paraId="38033E1E" w14:textId="3CE06168" w:rsidR="001F0F83" w:rsidRDefault="001F0F83" w:rsidP="003E47E8">
      <w:pPr>
        <w:jc w:val="left"/>
        <w:rPr>
          <w:sz w:val="24"/>
        </w:rPr>
      </w:pPr>
    </w:p>
    <w:p w14:paraId="070596AC" w14:textId="43E3C133" w:rsidR="00F207C0" w:rsidRDefault="00F207C0" w:rsidP="003E47E8">
      <w:pPr>
        <w:jc w:val="left"/>
        <w:rPr>
          <w:sz w:val="24"/>
        </w:rPr>
      </w:pPr>
    </w:p>
    <w:p w14:paraId="1377AA5B" w14:textId="70CF1CF4" w:rsidR="00F207C0" w:rsidRDefault="00F207C0" w:rsidP="003E47E8">
      <w:pPr>
        <w:jc w:val="left"/>
        <w:rPr>
          <w:sz w:val="24"/>
        </w:rPr>
      </w:pPr>
    </w:p>
    <w:p w14:paraId="5496A9CF" w14:textId="77777777" w:rsidR="00F207C0" w:rsidRDefault="00F207C0" w:rsidP="003E47E8">
      <w:pPr>
        <w:jc w:val="left"/>
        <w:rPr>
          <w:sz w:val="24"/>
        </w:rPr>
      </w:pPr>
    </w:p>
    <w:p w14:paraId="38E1A781" w14:textId="02D1BD31" w:rsidR="00F207C0" w:rsidRDefault="00F207C0" w:rsidP="00F207C0">
      <w:pPr>
        <w:ind w:firstLineChars="100" w:firstLine="210"/>
        <w:jc w:val="left"/>
        <w:rPr>
          <w:sz w:val="24"/>
        </w:rPr>
      </w:pPr>
      <w:r>
        <w:rPr>
          <w:noProof/>
        </w:rPr>
        <mc:AlternateContent>
          <mc:Choice Requires="wps">
            <w:drawing>
              <wp:anchor distT="0" distB="0" distL="114300" distR="114300" simplePos="0" relativeHeight="251659264" behindDoc="0" locked="0" layoutInCell="1" allowOverlap="1" wp14:anchorId="495A4A9C" wp14:editId="3A78BEC6">
                <wp:simplePos x="0" y="0"/>
                <wp:positionH relativeFrom="column">
                  <wp:posOffset>151780</wp:posOffset>
                </wp:positionH>
                <wp:positionV relativeFrom="paragraph">
                  <wp:posOffset>388709</wp:posOffset>
                </wp:positionV>
                <wp:extent cx="5964865" cy="1073888"/>
                <wp:effectExtent l="0" t="0" r="17145" b="1206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865" cy="1073888"/>
                        </a:xfrm>
                        <a:prstGeom prst="roundRect">
                          <a:avLst>
                            <a:gd name="adj" fmla="val 5417"/>
                          </a:avLst>
                        </a:prstGeom>
                        <a:solidFill>
                          <a:srgbClr val="FFFFFF"/>
                        </a:solidFill>
                        <a:ln w="9525">
                          <a:solidFill>
                            <a:srgbClr val="000000"/>
                          </a:solidFill>
                          <a:round/>
                          <a:headEnd/>
                          <a:tailEnd/>
                        </a:ln>
                      </wps:spPr>
                      <wps:txbx>
                        <w:txbxContent>
                          <w:p w14:paraId="27ED29A0" w14:textId="77777777" w:rsidR="004313A9" w:rsidRPr="000477E2" w:rsidRDefault="004313A9" w:rsidP="003E47E8">
                            <w:pPr>
                              <w:rPr>
                                <w:color w:val="000000" w:themeColor="text1"/>
                                <w:sz w:val="24"/>
                              </w:rPr>
                            </w:pPr>
                            <w:r w:rsidRPr="000477E2">
                              <w:rPr>
                                <w:rFonts w:hint="eastAsia"/>
                                <w:color w:val="000000" w:themeColor="text1"/>
                                <w:sz w:val="24"/>
                              </w:rPr>
                              <w:t>宮代町役場　健康介護課</w:t>
                            </w:r>
                          </w:p>
                          <w:p w14:paraId="73EC0998" w14:textId="69CBB8AE" w:rsidR="004313A9" w:rsidRPr="000477E2" w:rsidRDefault="004313A9" w:rsidP="00044F61">
                            <w:pPr>
                              <w:ind w:firstLineChars="100" w:firstLine="240"/>
                              <w:rPr>
                                <w:color w:val="000000" w:themeColor="text1"/>
                                <w:sz w:val="24"/>
                              </w:rPr>
                            </w:pPr>
                            <w:r w:rsidRPr="000477E2">
                              <w:rPr>
                                <w:rFonts w:hint="eastAsia"/>
                                <w:color w:val="000000" w:themeColor="text1"/>
                                <w:sz w:val="24"/>
                              </w:rPr>
                              <w:t>電　話　０４８０－３４－１１１１</w:t>
                            </w:r>
                            <w:r w:rsidRPr="000477E2">
                              <w:rPr>
                                <w:rFonts w:hint="eastAsia"/>
                                <w:b/>
                                <w:color w:val="000000" w:themeColor="text1"/>
                                <w:sz w:val="24"/>
                              </w:rPr>
                              <w:t>（３８１・３８５・３８６）</w:t>
                            </w:r>
                          </w:p>
                          <w:p w14:paraId="16C42AC8" w14:textId="399C096A" w:rsidR="004313A9" w:rsidRPr="00F207C0" w:rsidRDefault="004313A9" w:rsidP="00F207C0">
                            <w:pPr>
                              <w:ind w:firstLineChars="100" w:firstLine="240"/>
                              <w:rPr>
                                <w:color w:val="000000" w:themeColor="text1"/>
                                <w:sz w:val="24"/>
                              </w:rPr>
                            </w:pPr>
                            <w:r>
                              <w:rPr>
                                <w:color w:val="000000" w:themeColor="text1"/>
                                <w:sz w:val="24"/>
                              </w:rPr>
                              <w:t>E-mail</w:t>
                            </w:r>
                            <w:r>
                              <w:rPr>
                                <w:rFonts w:hint="eastAsia"/>
                                <w:color w:val="000000" w:themeColor="text1"/>
                                <w:sz w:val="24"/>
                              </w:rPr>
                              <w:t xml:space="preserve">　</w:t>
                            </w:r>
                            <w:hyperlink r:id="rId7" w:history="1">
                              <w:r w:rsidRPr="00186FEB">
                                <w:rPr>
                                  <w:rStyle w:val="a3"/>
                                  <w:sz w:val="24"/>
                                </w:rPr>
                                <w:t>kaigo@town.miyashiro.saitama.jp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A4A9C" id="四角形: 角を丸くする 2" o:spid="_x0000_s1026" style="position:absolute;left:0;text-align:left;margin-left:11.95pt;margin-top:30.6pt;width:469.65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">
                <v:textbox>
                  <w:txbxContent>
                    <w:p w14:paraId="27ED29A0" w14:textId="77777777" w:rsidR="004313A9" w:rsidRPr="000477E2" w:rsidRDefault="004313A9" w:rsidP="003E47E8">
                      <w:pPr>
                        <w:rPr>
                          <w:color w:val="000000" w:themeColor="text1"/>
                          <w:sz w:val="24"/>
                        </w:rPr>
                      </w:pPr>
                      <w:r w:rsidRPr="000477E2">
                        <w:rPr>
                          <w:rFonts w:hint="eastAsia"/>
                          <w:color w:val="000000" w:themeColor="text1"/>
                          <w:sz w:val="24"/>
                        </w:rPr>
                        <w:t>宮代町役場　健康介護課</w:t>
                      </w:r>
                    </w:p>
                    <w:p w14:paraId="73EC0998" w14:textId="69CBB8AE" w:rsidR="004313A9" w:rsidRPr="000477E2" w:rsidRDefault="004313A9" w:rsidP="00044F61">
                      <w:pPr>
                        <w:ind w:firstLineChars="100" w:firstLine="240"/>
                        <w:rPr>
                          <w:color w:val="000000" w:themeColor="text1"/>
                          <w:sz w:val="24"/>
                        </w:rPr>
                      </w:pPr>
                      <w:r w:rsidRPr="000477E2">
                        <w:rPr>
                          <w:rFonts w:hint="eastAsia"/>
                          <w:color w:val="000000" w:themeColor="text1"/>
                          <w:sz w:val="24"/>
                        </w:rPr>
                        <w:t>電　話　０４８０－３４－１１１１</w:t>
                      </w:r>
                      <w:r w:rsidRPr="000477E2">
                        <w:rPr>
                          <w:rFonts w:hint="eastAsia"/>
                          <w:b/>
                          <w:color w:val="000000" w:themeColor="text1"/>
                          <w:sz w:val="24"/>
                        </w:rPr>
                        <w:t>（３８１・３８５・３８６）</w:t>
                      </w:r>
                    </w:p>
                    <w:p w14:paraId="16C42AC8" w14:textId="399C096A" w:rsidR="004313A9" w:rsidRPr="00F207C0" w:rsidRDefault="004313A9" w:rsidP="00F207C0">
                      <w:pPr>
                        <w:ind w:firstLineChars="100" w:firstLine="240"/>
                        <w:rPr>
                          <w:color w:val="000000" w:themeColor="text1"/>
                          <w:sz w:val="24"/>
                        </w:rPr>
                      </w:pPr>
                      <w:r>
                        <w:rPr>
                          <w:color w:val="000000" w:themeColor="text1"/>
                          <w:sz w:val="24"/>
                        </w:rPr>
                        <w:t>E-mail</w:t>
                      </w:r>
                      <w:r>
                        <w:rPr>
                          <w:rFonts w:hint="eastAsia"/>
                          <w:color w:val="000000" w:themeColor="text1"/>
                          <w:sz w:val="24"/>
                        </w:rPr>
                        <w:t xml:space="preserve">　</w:t>
                      </w:r>
                      <w:hyperlink r:id="rId8" w:history="1">
                        <w:r w:rsidRPr="00186FEB">
                          <w:rPr>
                            <w:rStyle w:val="a3"/>
                            <w:sz w:val="24"/>
                          </w:rPr>
                          <w:t>kaigo@town.miyashiro.saitama.jp</w:t>
                        </w:r>
                      </w:hyperlink>
                    </w:p>
                  </w:txbxContent>
                </v:textbox>
              </v:roundrect>
            </w:pict>
          </mc:Fallback>
        </mc:AlternateContent>
      </w:r>
      <w:r>
        <w:rPr>
          <w:rFonts w:ascii="BIZ UDPゴシック" w:eastAsia="BIZ UDPゴシック" w:hAnsi="BIZ UDPゴシック" w:hint="eastAsia"/>
          <w:b/>
          <w:sz w:val="28"/>
        </w:rPr>
        <w:t>連絡先</w:t>
      </w:r>
    </w:p>
    <w:p w14:paraId="10657695" w14:textId="77FB6800" w:rsidR="00027C58" w:rsidRDefault="00027C58" w:rsidP="00F207C0">
      <w:pPr>
        <w:ind w:firstLineChars="100" w:firstLine="240"/>
        <w:jc w:val="left"/>
        <w:rPr>
          <w:sz w:val="24"/>
        </w:rPr>
      </w:pPr>
    </w:p>
    <w:p w14:paraId="7B86FECA" w14:textId="4F1040BF" w:rsidR="00027C58" w:rsidRDefault="00027C58" w:rsidP="003E47E8">
      <w:pPr>
        <w:ind w:firstLineChars="100" w:firstLine="240"/>
        <w:jc w:val="left"/>
        <w:rPr>
          <w:sz w:val="24"/>
        </w:rPr>
      </w:pPr>
    </w:p>
    <w:p w14:paraId="0BB16CDE" w14:textId="4FA041E1" w:rsidR="00027C58" w:rsidRDefault="00027C58" w:rsidP="003E47E8">
      <w:pPr>
        <w:ind w:firstLineChars="100" w:firstLine="240"/>
        <w:jc w:val="left"/>
        <w:rPr>
          <w:sz w:val="24"/>
        </w:rPr>
      </w:pPr>
    </w:p>
    <w:p w14:paraId="0D311AB4" w14:textId="331C9BCC" w:rsidR="00027C58" w:rsidRDefault="00027C58" w:rsidP="003E47E8">
      <w:pPr>
        <w:ind w:firstLineChars="100" w:firstLine="240"/>
        <w:jc w:val="left"/>
        <w:rPr>
          <w:sz w:val="24"/>
        </w:rPr>
      </w:pPr>
    </w:p>
    <w:p w14:paraId="32FF1782" w14:textId="2CECA513" w:rsidR="003E47E8" w:rsidRDefault="003E47E8" w:rsidP="003E47E8">
      <w:pPr>
        <w:jc w:val="left"/>
        <w:rPr>
          <w:sz w:val="24"/>
        </w:rPr>
      </w:pPr>
    </w:p>
    <w:p w14:paraId="7F35B7A1" w14:textId="77777777" w:rsidR="003E47E8" w:rsidRDefault="003E47E8" w:rsidP="003E47E8">
      <w:pPr>
        <w:jc w:val="left"/>
        <w:rPr>
          <w:sz w:val="24"/>
        </w:rPr>
      </w:pPr>
    </w:p>
    <w:p w14:paraId="4AD2A0C9" w14:textId="77777777" w:rsidR="003E47E8" w:rsidRDefault="003E47E8" w:rsidP="003E47E8">
      <w:pPr>
        <w:jc w:val="left"/>
        <w:rPr>
          <w:sz w:val="24"/>
        </w:rPr>
      </w:pPr>
    </w:p>
    <w:p w14:paraId="7AE87847" w14:textId="77777777" w:rsidR="003E47E8" w:rsidRPr="002258F6" w:rsidRDefault="003E47E8" w:rsidP="003E47E8">
      <w:pPr>
        <w:jc w:val="left"/>
        <w:rPr>
          <w:sz w:val="24"/>
        </w:rPr>
      </w:pPr>
    </w:p>
    <w:p w14:paraId="4D9AED54" w14:textId="11D6B110" w:rsidR="004313A9" w:rsidRDefault="004313A9" w:rsidP="003E47E8"/>
    <w:sectPr w:rsidR="004313A9" w:rsidSect="00F411CF">
      <w:pgSz w:w="11906" w:h="16838"/>
      <w:pgMar w:top="1418" w:right="849"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CE30" w14:textId="77777777" w:rsidR="00B66164" w:rsidRDefault="00B66164" w:rsidP="00B01CEA">
      <w:r>
        <w:separator/>
      </w:r>
    </w:p>
  </w:endnote>
  <w:endnote w:type="continuationSeparator" w:id="0">
    <w:p w14:paraId="34172936" w14:textId="77777777" w:rsidR="00B66164" w:rsidRDefault="00B66164" w:rsidP="00B0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37DA" w14:textId="77777777" w:rsidR="00B66164" w:rsidRDefault="00B66164" w:rsidP="00B01CEA">
      <w:r>
        <w:separator/>
      </w:r>
    </w:p>
  </w:footnote>
  <w:footnote w:type="continuationSeparator" w:id="0">
    <w:p w14:paraId="4F0D8BBC" w14:textId="77777777" w:rsidR="00B66164" w:rsidRDefault="00B66164" w:rsidP="00B01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29"/>
    <w:rsid w:val="0000201F"/>
    <w:rsid w:val="00027C58"/>
    <w:rsid w:val="00044F61"/>
    <w:rsid w:val="0004729B"/>
    <w:rsid w:val="000477E2"/>
    <w:rsid w:val="00047C41"/>
    <w:rsid w:val="000A7417"/>
    <w:rsid w:val="000B7057"/>
    <w:rsid w:val="000C5CA2"/>
    <w:rsid w:val="000E1D9E"/>
    <w:rsid w:val="001173CD"/>
    <w:rsid w:val="001F0F83"/>
    <w:rsid w:val="002013F2"/>
    <w:rsid w:val="002258F6"/>
    <w:rsid w:val="00260655"/>
    <w:rsid w:val="00295DED"/>
    <w:rsid w:val="002C69D1"/>
    <w:rsid w:val="002D3638"/>
    <w:rsid w:val="00310940"/>
    <w:rsid w:val="003909D8"/>
    <w:rsid w:val="003E47E8"/>
    <w:rsid w:val="00425C91"/>
    <w:rsid w:val="004313A9"/>
    <w:rsid w:val="004361D2"/>
    <w:rsid w:val="00457406"/>
    <w:rsid w:val="004753B9"/>
    <w:rsid w:val="004A41DB"/>
    <w:rsid w:val="004E30D5"/>
    <w:rsid w:val="00507C86"/>
    <w:rsid w:val="005327C6"/>
    <w:rsid w:val="00643FCF"/>
    <w:rsid w:val="006B62E5"/>
    <w:rsid w:val="006C5AE6"/>
    <w:rsid w:val="00752A3D"/>
    <w:rsid w:val="007A2547"/>
    <w:rsid w:val="008352FE"/>
    <w:rsid w:val="00871719"/>
    <w:rsid w:val="00872898"/>
    <w:rsid w:val="00882933"/>
    <w:rsid w:val="00892B32"/>
    <w:rsid w:val="008A3AA4"/>
    <w:rsid w:val="008B1B88"/>
    <w:rsid w:val="00915C7C"/>
    <w:rsid w:val="0098672C"/>
    <w:rsid w:val="009C4EEA"/>
    <w:rsid w:val="009F5007"/>
    <w:rsid w:val="00AE27AF"/>
    <w:rsid w:val="00B01CEA"/>
    <w:rsid w:val="00B313F6"/>
    <w:rsid w:val="00B478E6"/>
    <w:rsid w:val="00B66164"/>
    <w:rsid w:val="00BA4C33"/>
    <w:rsid w:val="00C62F79"/>
    <w:rsid w:val="00C975A4"/>
    <w:rsid w:val="00CC7D49"/>
    <w:rsid w:val="00D2164B"/>
    <w:rsid w:val="00D255CF"/>
    <w:rsid w:val="00D46776"/>
    <w:rsid w:val="00D80E76"/>
    <w:rsid w:val="00DF41EC"/>
    <w:rsid w:val="00E31C01"/>
    <w:rsid w:val="00EB0215"/>
    <w:rsid w:val="00EB7009"/>
    <w:rsid w:val="00F207C0"/>
    <w:rsid w:val="00F20833"/>
    <w:rsid w:val="00F23397"/>
    <w:rsid w:val="00F411CF"/>
    <w:rsid w:val="00F757EC"/>
    <w:rsid w:val="00F76229"/>
    <w:rsid w:val="00F975FB"/>
    <w:rsid w:val="00FB5DF8"/>
    <w:rsid w:val="00FD3E6F"/>
    <w:rsid w:val="00FD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12388"/>
  <w15:chartTrackingRefBased/>
  <w15:docId w15:val="{41A533AD-6E61-448D-B04F-5265DC04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7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E47E8"/>
    <w:rPr>
      <w:color w:val="0563C1"/>
      <w:u w:val="single"/>
    </w:rPr>
  </w:style>
  <w:style w:type="character" w:styleId="a4">
    <w:name w:val="Unresolved Mention"/>
    <w:basedOn w:val="a0"/>
    <w:uiPriority w:val="99"/>
    <w:semiHidden/>
    <w:unhideWhenUsed/>
    <w:rsid w:val="000477E2"/>
    <w:rPr>
      <w:color w:val="605E5C"/>
      <w:shd w:val="clear" w:color="auto" w:fill="E1DFDD"/>
    </w:rPr>
  </w:style>
  <w:style w:type="paragraph" w:styleId="a5">
    <w:name w:val="header"/>
    <w:basedOn w:val="a"/>
    <w:link w:val="a6"/>
    <w:uiPriority w:val="99"/>
    <w:unhideWhenUsed/>
    <w:rsid w:val="00B01CEA"/>
    <w:pPr>
      <w:tabs>
        <w:tab w:val="center" w:pos="4252"/>
        <w:tab w:val="right" w:pos="8504"/>
      </w:tabs>
      <w:snapToGrid w:val="0"/>
    </w:pPr>
  </w:style>
  <w:style w:type="character" w:customStyle="1" w:styleId="a6">
    <w:name w:val="ヘッダー (文字)"/>
    <w:basedOn w:val="a0"/>
    <w:link w:val="a5"/>
    <w:uiPriority w:val="99"/>
    <w:rsid w:val="00B01CEA"/>
    <w:rPr>
      <w:rFonts w:ascii="Century" w:eastAsia="ＭＳ 明朝" w:hAnsi="Century" w:cs="Times New Roman"/>
      <w:szCs w:val="24"/>
    </w:rPr>
  </w:style>
  <w:style w:type="paragraph" w:styleId="a7">
    <w:name w:val="footer"/>
    <w:basedOn w:val="a"/>
    <w:link w:val="a8"/>
    <w:uiPriority w:val="99"/>
    <w:unhideWhenUsed/>
    <w:rsid w:val="00B01CEA"/>
    <w:pPr>
      <w:tabs>
        <w:tab w:val="center" w:pos="4252"/>
        <w:tab w:val="right" w:pos="8504"/>
      </w:tabs>
      <w:snapToGrid w:val="0"/>
    </w:pPr>
  </w:style>
  <w:style w:type="character" w:customStyle="1" w:styleId="a8">
    <w:name w:val="フッター (文字)"/>
    <w:basedOn w:val="a0"/>
    <w:link w:val="a7"/>
    <w:uiPriority w:val="99"/>
    <w:rsid w:val="00B01CEA"/>
    <w:rPr>
      <w:rFonts w:ascii="Century" w:eastAsia="ＭＳ 明朝" w:hAnsi="Century" w:cs="Times New Roman"/>
      <w:szCs w:val="24"/>
    </w:rPr>
  </w:style>
  <w:style w:type="paragraph" w:styleId="a9">
    <w:name w:val="Balloon Text"/>
    <w:basedOn w:val="a"/>
    <w:link w:val="aa"/>
    <w:uiPriority w:val="99"/>
    <w:semiHidden/>
    <w:unhideWhenUsed/>
    <w:rsid w:val="008829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9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1040">
      <w:bodyDiv w:val="1"/>
      <w:marLeft w:val="0"/>
      <w:marRight w:val="0"/>
      <w:marTop w:val="0"/>
      <w:marBottom w:val="0"/>
      <w:divBdr>
        <w:top w:val="none" w:sz="0" w:space="0" w:color="auto"/>
        <w:left w:val="none" w:sz="0" w:space="0" w:color="auto"/>
        <w:bottom w:val="none" w:sz="0" w:space="0" w:color="auto"/>
        <w:right w:val="none" w:sz="0" w:space="0" w:color="auto"/>
      </w:divBdr>
    </w:div>
    <w:div w:id="602493135">
      <w:bodyDiv w:val="1"/>
      <w:marLeft w:val="0"/>
      <w:marRight w:val="0"/>
      <w:marTop w:val="0"/>
      <w:marBottom w:val="0"/>
      <w:divBdr>
        <w:top w:val="none" w:sz="0" w:space="0" w:color="auto"/>
        <w:left w:val="none" w:sz="0" w:space="0" w:color="auto"/>
        <w:bottom w:val="none" w:sz="0" w:space="0" w:color="auto"/>
        <w:right w:val="none" w:sz="0" w:space="0" w:color="auto"/>
      </w:divBdr>
    </w:div>
    <w:div w:id="816804633">
      <w:bodyDiv w:val="1"/>
      <w:marLeft w:val="0"/>
      <w:marRight w:val="0"/>
      <w:marTop w:val="0"/>
      <w:marBottom w:val="0"/>
      <w:divBdr>
        <w:top w:val="none" w:sz="0" w:space="0" w:color="auto"/>
        <w:left w:val="none" w:sz="0" w:space="0" w:color="auto"/>
        <w:bottom w:val="none" w:sz="0" w:space="0" w:color="auto"/>
        <w:right w:val="none" w:sz="0" w:space="0" w:color="auto"/>
      </w:divBdr>
    </w:div>
    <w:div w:id="1337270955">
      <w:bodyDiv w:val="1"/>
      <w:marLeft w:val="0"/>
      <w:marRight w:val="0"/>
      <w:marTop w:val="0"/>
      <w:marBottom w:val="0"/>
      <w:divBdr>
        <w:top w:val="none" w:sz="0" w:space="0" w:color="auto"/>
        <w:left w:val="none" w:sz="0" w:space="0" w:color="auto"/>
        <w:bottom w:val="none" w:sz="0" w:space="0" w:color="auto"/>
        <w:right w:val="none" w:sz="0" w:space="0" w:color="auto"/>
      </w:divBdr>
    </w:div>
    <w:div w:id="18936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town.miyashiro.saitama.jp" TargetMode="External"/><Relationship Id="rId3" Type="http://schemas.openxmlformats.org/officeDocument/2006/relationships/settings" Target="settings.xml"/><Relationship Id="rId7" Type="http://schemas.openxmlformats.org/officeDocument/2006/relationships/hyperlink" Target="mailto:kaigo@town.miyashiro.sait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27EDF-2E2E-4CCD-AC86-2B4C4896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kato489@town.miyashiro.saitama.jp</dc:creator>
  <cp:keywords/>
  <dc:description/>
  <cp:lastModifiedBy>kato489@TOWN.MIYASHIRO.SAITAMA.JP</cp:lastModifiedBy>
  <cp:revision>2</cp:revision>
  <cp:lastPrinted>2025-01-29T12:05:00Z</cp:lastPrinted>
  <dcterms:created xsi:type="dcterms:W3CDTF">2025-02-17T08:31:00Z</dcterms:created>
  <dcterms:modified xsi:type="dcterms:W3CDTF">2025-02-17T08:31:00Z</dcterms:modified>
</cp:coreProperties>
</file>